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220" w:rsidRDefault="00CC2220" w:rsidP="00F87D2B"/>
    <w:p w:rsidR="00CC2220" w:rsidRDefault="00CC2220" w:rsidP="00FF315A">
      <w:pPr>
        <w:spacing w:line="360" w:lineRule="auto"/>
        <w:jc w:val="center"/>
        <w:rPr>
          <w:b/>
          <w:bCs/>
          <w:sz w:val="20"/>
          <w:szCs w:val="20"/>
        </w:rPr>
      </w:pPr>
      <w:r w:rsidRPr="00FF315A">
        <w:rPr>
          <w:b/>
          <w:bCs/>
          <w:sz w:val="20"/>
          <w:szCs w:val="20"/>
        </w:rPr>
        <w:t>SOPRINTENDENZA PER I BENI ARCHEOLOGICI DELL’ETRURIA MERIDIONALE</w:t>
      </w:r>
    </w:p>
    <w:p w:rsidR="00CC2220" w:rsidRPr="00FF315A" w:rsidRDefault="00CC2220" w:rsidP="00FF315A">
      <w:pPr>
        <w:spacing w:line="360" w:lineRule="auto"/>
        <w:jc w:val="center"/>
        <w:rPr>
          <w:b/>
          <w:bCs/>
          <w:sz w:val="20"/>
          <w:szCs w:val="20"/>
        </w:rPr>
      </w:pPr>
    </w:p>
    <w:p w:rsidR="00CC2220" w:rsidRPr="00A47AAC" w:rsidRDefault="00CC2220" w:rsidP="00FF315A">
      <w:pPr>
        <w:spacing w:line="360" w:lineRule="auto"/>
        <w:jc w:val="center"/>
        <w:rPr>
          <w:b/>
          <w:bCs/>
          <w:color w:val="FF0000"/>
          <w:sz w:val="22"/>
          <w:szCs w:val="22"/>
        </w:rPr>
      </w:pPr>
      <w:r w:rsidRPr="00A47AAC">
        <w:rPr>
          <w:b/>
          <w:bCs/>
          <w:color w:val="FF0000"/>
          <w:sz w:val="22"/>
          <w:szCs w:val="22"/>
        </w:rPr>
        <w:t>MUSEO ARCHEOLOGICO DELL’AGRO FALISCO CIVITA CASTELLANA</w:t>
      </w:r>
    </w:p>
    <w:p w:rsidR="00CC2220" w:rsidRPr="00A47AAC" w:rsidRDefault="00CC2220" w:rsidP="00FF315A">
      <w:pPr>
        <w:spacing w:line="360" w:lineRule="auto"/>
        <w:jc w:val="center"/>
        <w:rPr>
          <w:b/>
          <w:bCs/>
          <w:color w:val="FF0000"/>
          <w:sz w:val="22"/>
          <w:szCs w:val="22"/>
        </w:rPr>
      </w:pPr>
      <w:r w:rsidRPr="00A47AAC">
        <w:rPr>
          <w:b/>
          <w:bCs/>
          <w:color w:val="FF0000"/>
          <w:sz w:val="22"/>
          <w:szCs w:val="22"/>
        </w:rPr>
        <w:t>FORTE SANGALLO</w:t>
      </w:r>
    </w:p>
    <w:p w:rsidR="00CC2220" w:rsidRDefault="00CC2220" w:rsidP="00FF315A">
      <w:pPr>
        <w:spacing w:line="360" w:lineRule="auto"/>
        <w:jc w:val="center"/>
        <w:rPr>
          <w:b/>
          <w:bCs/>
          <w:sz w:val="28"/>
          <w:szCs w:val="28"/>
        </w:rPr>
      </w:pPr>
    </w:p>
    <w:p w:rsidR="00CC2220" w:rsidRDefault="00CC2220" w:rsidP="00FF315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Inaugurazione della mostra</w:t>
      </w:r>
    </w:p>
    <w:p w:rsidR="00CC2220" w:rsidRPr="00A47AAC" w:rsidRDefault="00CC2220" w:rsidP="00FF315A">
      <w:pPr>
        <w:spacing w:line="360" w:lineRule="auto"/>
        <w:jc w:val="center"/>
        <w:rPr>
          <w:b/>
          <w:bCs/>
          <w:i/>
          <w:iCs/>
          <w:color w:val="FF0000"/>
          <w:sz w:val="32"/>
          <w:szCs w:val="32"/>
        </w:rPr>
      </w:pPr>
      <w:r w:rsidRPr="00A47AAC">
        <w:rPr>
          <w:b/>
          <w:bCs/>
          <w:i/>
          <w:iCs/>
          <w:color w:val="FF0000"/>
          <w:sz w:val="32"/>
          <w:szCs w:val="32"/>
        </w:rPr>
        <w:t>La Signora della Casa. Spose e madri nell’agro falisco</w:t>
      </w:r>
    </w:p>
    <w:p w:rsidR="00CC2220" w:rsidRDefault="00CC2220" w:rsidP="00FF315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 aprile 2014, ore 17,00</w:t>
      </w:r>
    </w:p>
    <w:p w:rsidR="00CC2220" w:rsidRDefault="00CC2220" w:rsidP="00FF315A">
      <w:pPr>
        <w:spacing w:line="360" w:lineRule="auto"/>
        <w:jc w:val="center"/>
        <w:rPr>
          <w:b/>
          <w:bCs/>
          <w:sz w:val="28"/>
          <w:szCs w:val="28"/>
        </w:rPr>
      </w:pPr>
    </w:p>
    <w:p w:rsidR="00CC2220" w:rsidRDefault="00CC2220" w:rsidP="00FF315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COMUNICATO STAMPA</w:t>
      </w:r>
    </w:p>
    <w:p w:rsidR="00CC2220" w:rsidRDefault="00CC2220" w:rsidP="00FF315A"/>
    <w:p w:rsidR="00CC2220" w:rsidRPr="00FF315A" w:rsidRDefault="00CC2220" w:rsidP="00F87D2B">
      <w:pPr>
        <w:rPr>
          <w:sz w:val="22"/>
          <w:szCs w:val="22"/>
        </w:rPr>
      </w:pPr>
    </w:p>
    <w:p w:rsidR="00CC2220" w:rsidRPr="00FF315A" w:rsidRDefault="00CC2220" w:rsidP="00FF315A">
      <w:pPr>
        <w:ind w:firstLine="0"/>
        <w:rPr>
          <w:sz w:val="22"/>
          <w:szCs w:val="22"/>
        </w:rPr>
      </w:pPr>
      <w:r w:rsidRPr="00FF315A">
        <w:rPr>
          <w:sz w:val="22"/>
          <w:szCs w:val="22"/>
        </w:rPr>
        <w:t>Si inaugura il 16 aprile prossimo</w:t>
      </w:r>
      <w:r w:rsidR="00B13489">
        <w:rPr>
          <w:sz w:val="22"/>
          <w:szCs w:val="22"/>
        </w:rPr>
        <w:t xml:space="preserve"> alle 17,00 </w:t>
      </w:r>
      <w:r w:rsidRPr="00FF315A">
        <w:rPr>
          <w:sz w:val="22"/>
          <w:szCs w:val="22"/>
        </w:rPr>
        <w:t>nel Forte Sangallo di Civita Castellana</w:t>
      </w:r>
      <w:r>
        <w:rPr>
          <w:sz w:val="22"/>
          <w:szCs w:val="22"/>
        </w:rPr>
        <w:t xml:space="preserve"> </w:t>
      </w:r>
      <w:r w:rsidRPr="00FF315A">
        <w:rPr>
          <w:sz w:val="22"/>
          <w:szCs w:val="22"/>
        </w:rPr>
        <w:t>una mostra dedicata alla figura femminile del ricco territori</w:t>
      </w:r>
      <w:r>
        <w:rPr>
          <w:sz w:val="22"/>
          <w:szCs w:val="22"/>
        </w:rPr>
        <w:t>o abitato in antico dai Fallisci,</w:t>
      </w:r>
      <w:r w:rsidRPr="00FF31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realizzata </w:t>
      </w:r>
      <w:r w:rsidRPr="00FF315A">
        <w:rPr>
          <w:sz w:val="22"/>
          <w:szCs w:val="22"/>
        </w:rPr>
        <w:t>in collaborazione con l’Amministrazione Comunale</w:t>
      </w:r>
      <w:r>
        <w:rPr>
          <w:sz w:val="22"/>
          <w:szCs w:val="22"/>
        </w:rPr>
        <w:t>.</w:t>
      </w:r>
    </w:p>
    <w:p w:rsidR="00CC2220" w:rsidRDefault="00CC2220" w:rsidP="00FF315A">
      <w:pPr>
        <w:ind w:firstLine="0"/>
        <w:rPr>
          <w:sz w:val="22"/>
          <w:szCs w:val="22"/>
        </w:rPr>
      </w:pPr>
    </w:p>
    <w:p w:rsidR="00CC2220" w:rsidRPr="00FF315A" w:rsidRDefault="00CC2220" w:rsidP="00FF315A">
      <w:pPr>
        <w:ind w:firstLine="0"/>
        <w:rPr>
          <w:sz w:val="22"/>
          <w:szCs w:val="22"/>
        </w:rPr>
      </w:pPr>
      <w:r w:rsidRPr="00FF315A">
        <w:rPr>
          <w:sz w:val="22"/>
          <w:szCs w:val="22"/>
        </w:rPr>
        <w:t xml:space="preserve">Sono soprattutto le spose e le madri dell’VIII secolo a.C. a condurci per mano in questa esposizione; ed è </w:t>
      </w:r>
      <w:proofErr w:type="spellStart"/>
      <w:r w:rsidRPr="00FF315A">
        <w:rPr>
          <w:sz w:val="22"/>
          <w:szCs w:val="22"/>
        </w:rPr>
        <w:t>Narce</w:t>
      </w:r>
      <w:proofErr w:type="spellEnd"/>
      <w:r w:rsidRPr="00FF315A">
        <w:rPr>
          <w:sz w:val="22"/>
          <w:szCs w:val="22"/>
        </w:rPr>
        <w:t xml:space="preserve">, il più importante centro dell’Agro falisco meridionale oggi coincidente con il Parco Regionale Valle del </w:t>
      </w:r>
      <w:proofErr w:type="spellStart"/>
      <w:r w:rsidRPr="00FF315A">
        <w:rPr>
          <w:sz w:val="22"/>
          <w:szCs w:val="22"/>
        </w:rPr>
        <w:t>Treja</w:t>
      </w:r>
      <w:proofErr w:type="spellEnd"/>
      <w:r w:rsidRPr="00FF315A">
        <w:rPr>
          <w:sz w:val="22"/>
          <w:szCs w:val="22"/>
        </w:rPr>
        <w:t xml:space="preserve">, nei Comuni di Mazzano e Calcata, ad avere restituito le testimonianze più illuminanti per la comprensione del mondo femminile dell’epoca. Un mondo dove la condizione sociale e il prestigio si coniugano con l’ostentazione della ricchezza, che raggiunge talora livelli principeschi: collane e monili d’oro, di ambra, di </w:t>
      </w:r>
      <w:proofErr w:type="spellStart"/>
      <w:r w:rsidRPr="00FF315A">
        <w:rPr>
          <w:i/>
          <w:iCs/>
          <w:sz w:val="22"/>
          <w:szCs w:val="22"/>
        </w:rPr>
        <w:t>faiençe</w:t>
      </w:r>
      <w:proofErr w:type="spellEnd"/>
      <w:r w:rsidRPr="00FF315A">
        <w:rPr>
          <w:sz w:val="22"/>
          <w:szCs w:val="22"/>
        </w:rPr>
        <w:t xml:space="preserve"> e pasta vitrea si compongono in un turbinio di colori diversi, secondo una sequenza c</w:t>
      </w:r>
      <w:r w:rsidR="00B13489">
        <w:rPr>
          <w:sz w:val="22"/>
          <w:szCs w:val="22"/>
        </w:rPr>
        <w:t xml:space="preserve">he mette in risalto </w:t>
      </w:r>
      <w:bookmarkStart w:id="0" w:name="_GoBack"/>
      <w:bookmarkEnd w:id="0"/>
      <w:r w:rsidR="00B13489">
        <w:rPr>
          <w:sz w:val="22"/>
          <w:szCs w:val="22"/>
        </w:rPr>
        <w:t xml:space="preserve">l’esistenza </w:t>
      </w:r>
      <w:r w:rsidRPr="00FF315A">
        <w:rPr>
          <w:sz w:val="22"/>
          <w:szCs w:val="22"/>
        </w:rPr>
        <w:t>di una vera e propria moda nel costume delle donne di alto rango. Ma soprattutto è significativo che il prestigio sociale sia legato alla gestione della casa e delle attività produttive nella lavorazione dei tessuti e che questo costituisca il discrimine rispetto alla condizione di fanciulla non ancora andata a nozze.</w:t>
      </w:r>
    </w:p>
    <w:p w:rsidR="00CC2220" w:rsidRDefault="00CC2220" w:rsidP="00FF315A">
      <w:pPr>
        <w:ind w:firstLine="0"/>
        <w:rPr>
          <w:sz w:val="22"/>
          <w:szCs w:val="22"/>
        </w:rPr>
      </w:pPr>
    </w:p>
    <w:p w:rsidR="00CC2220" w:rsidRDefault="00CC2220" w:rsidP="00FF315A">
      <w:pPr>
        <w:ind w:firstLine="0"/>
        <w:rPr>
          <w:sz w:val="22"/>
          <w:szCs w:val="22"/>
        </w:rPr>
      </w:pPr>
      <w:r w:rsidRPr="00FF315A">
        <w:rPr>
          <w:sz w:val="22"/>
          <w:szCs w:val="22"/>
        </w:rPr>
        <w:t>La mostra</w:t>
      </w:r>
      <w:r>
        <w:rPr>
          <w:sz w:val="22"/>
          <w:szCs w:val="22"/>
        </w:rPr>
        <w:t>,</w:t>
      </w:r>
      <w:r w:rsidRPr="00FF315A">
        <w:rPr>
          <w:sz w:val="22"/>
          <w:szCs w:val="22"/>
        </w:rPr>
        <w:t xml:space="preserve"> grazie alla collaborazione del MAVNA (Museo Archeologico Virtuale di </w:t>
      </w:r>
      <w:proofErr w:type="spellStart"/>
      <w:r w:rsidRPr="00FF315A">
        <w:rPr>
          <w:sz w:val="22"/>
          <w:szCs w:val="22"/>
        </w:rPr>
        <w:t>Narce</w:t>
      </w:r>
      <w:proofErr w:type="spellEnd"/>
      <w:r w:rsidRPr="00FF315A">
        <w:rPr>
          <w:sz w:val="22"/>
          <w:szCs w:val="22"/>
        </w:rPr>
        <w:t xml:space="preserve">) si avvale di sagome in legno, realizzate da Jacopo </w:t>
      </w:r>
      <w:proofErr w:type="spellStart"/>
      <w:r w:rsidRPr="00FF315A">
        <w:rPr>
          <w:sz w:val="22"/>
          <w:szCs w:val="22"/>
        </w:rPr>
        <w:t>Tabolli</w:t>
      </w:r>
      <w:proofErr w:type="spellEnd"/>
      <w:r w:rsidRPr="00FF315A">
        <w:rPr>
          <w:sz w:val="22"/>
          <w:szCs w:val="22"/>
        </w:rPr>
        <w:t xml:space="preserve"> con il supporto di Matteo Gennaro dell’Accademia di Belle Arti di Roma</w:t>
      </w:r>
      <w:r>
        <w:rPr>
          <w:sz w:val="22"/>
          <w:szCs w:val="22"/>
        </w:rPr>
        <w:t>,</w:t>
      </w:r>
      <w:r w:rsidRPr="00FF315A">
        <w:rPr>
          <w:sz w:val="22"/>
          <w:szCs w:val="22"/>
        </w:rPr>
        <w:t xml:space="preserve"> sulla base dei disegni dei taccuini degli scavi ottocenteschi. Dal MAVNA vengono anche le ricostruzioni al vero di due figure femminili: sugli abiti di lana e lino, tessuti con telaio e tecniche antiche da Laura Cambellotti e dal laboratorio di tessitura del MAVNA, spiccano i gioielli appositamente creati da Elisabetta </w:t>
      </w:r>
      <w:proofErr w:type="spellStart"/>
      <w:r w:rsidRPr="00FF315A">
        <w:rPr>
          <w:sz w:val="22"/>
          <w:szCs w:val="22"/>
        </w:rPr>
        <w:t>Lolito</w:t>
      </w:r>
      <w:proofErr w:type="spellEnd"/>
      <w:r w:rsidRPr="00FF315A">
        <w:rPr>
          <w:sz w:val="22"/>
          <w:szCs w:val="22"/>
        </w:rPr>
        <w:t xml:space="preserve"> dello Studio Argante di Calcata</w:t>
      </w:r>
      <w:r>
        <w:rPr>
          <w:sz w:val="22"/>
          <w:szCs w:val="22"/>
        </w:rPr>
        <w:t>,</w:t>
      </w:r>
      <w:r w:rsidRPr="00FF315A">
        <w:rPr>
          <w:sz w:val="22"/>
          <w:szCs w:val="22"/>
        </w:rPr>
        <w:t xml:space="preserve"> sulla base di quelli originali.</w:t>
      </w:r>
    </w:p>
    <w:p w:rsidR="00CC2220" w:rsidRPr="00FF315A" w:rsidRDefault="00CC2220" w:rsidP="00FF315A">
      <w:pPr>
        <w:ind w:firstLine="0"/>
        <w:rPr>
          <w:sz w:val="22"/>
          <w:szCs w:val="22"/>
        </w:rPr>
      </w:pPr>
    </w:p>
    <w:p w:rsidR="00CC2220" w:rsidRDefault="00CC2220" w:rsidP="00FF315A">
      <w:pPr>
        <w:ind w:firstLine="0"/>
        <w:rPr>
          <w:sz w:val="22"/>
          <w:szCs w:val="22"/>
        </w:rPr>
      </w:pPr>
      <w:r w:rsidRPr="00FF315A">
        <w:rPr>
          <w:sz w:val="22"/>
          <w:szCs w:val="22"/>
        </w:rPr>
        <w:t>La mostra rimarrà aperta fino al</w:t>
      </w:r>
      <w:r>
        <w:rPr>
          <w:sz w:val="22"/>
          <w:szCs w:val="22"/>
        </w:rPr>
        <w:t xml:space="preserve"> 9 novembre 2014</w:t>
      </w:r>
    </w:p>
    <w:p w:rsidR="00CC2220" w:rsidRDefault="00CC2220" w:rsidP="00FF315A">
      <w:pPr>
        <w:ind w:firstLine="0"/>
        <w:rPr>
          <w:sz w:val="22"/>
          <w:szCs w:val="22"/>
        </w:rPr>
      </w:pPr>
    </w:p>
    <w:p w:rsidR="00CC2220" w:rsidRDefault="00CC2220" w:rsidP="00FF315A">
      <w:pPr>
        <w:ind w:firstLine="0"/>
        <w:rPr>
          <w:sz w:val="22"/>
          <w:szCs w:val="22"/>
        </w:rPr>
      </w:pPr>
    </w:p>
    <w:p w:rsidR="00CC2220" w:rsidRPr="00A47AAC" w:rsidRDefault="00CC2220" w:rsidP="00FF315A">
      <w:pPr>
        <w:ind w:firstLine="0"/>
        <w:rPr>
          <w:i/>
          <w:iCs/>
          <w:sz w:val="22"/>
          <w:szCs w:val="22"/>
        </w:rPr>
      </w:pPr>
      <w:r w:rsidRPr="00A47AAC">
        <w:rPr>
          <w:i/>
          <w:iCs/>
          <w:sz w:val="22"/>
          <w:szCs w:val="22"/>
        </w:rPr>
        <w:t>Civita Castellana</w:t>
      </w:r>
    </w:p>
    <w:p w:rsidR="00CC2220" w:rsidRPr="00A47AAC" w:rsidRDefault="00CC2220" w:rsidP="00FF315A">
      <w:pPr>
        <w:ind w:firstLine="0"/>
        <w:rPr>
          <w:i/>
          <w:iCs/>
          <w:sz w:val="22"/>
          <w:szCs w:val="22"/>
        </w:rPr>
      </w:pPr>
      <w:r w:rsidRPr="00A47AAC">
        <w:rPr>
          <w:i/>
          <w:iCs/>
          <w:sz w:val="22"/>
          <w:szCs w:val="22"/>
        </w:rPr>
        <w:t>Museo archeologico dell’agro falisco</w:t>
      </w:r>
    </w:p>
    <w:p w:rsidR="00CC2220" w:rsidRPr="00A47AAC" w:rsidRDefault="00CC2220" w:rsidP="00FF315A">
      <w:pPr>
        <w:ind w:firstLine="0"/>
        <w:rPr>
          <w:i/>
          <w:iCs/>
          <w:sz w:val="22"/>
          <w:szCs w:val="22"/>
        </w:rPr>
      </w:pPr>
      <w:r w:rsidRPr="00A47AAC">
        <w:rPr>
          <w:i/>
          <w:iCs/>
          <w:sz w:val="22"/>
          <w:szCs w:val="22"/>
        </w:rPr>
        <w:t>Forte Sangallo</w:t>
      </w:r>
    </w:p>
    <w:p w:rsidR="00CC2220" w:rsidRPr="00A47AAC" w:rsidRDefault="00CC2220" w:rsidP="00FF315A">
      <w:pPr>
        <w:ind w:firstLine="0"/>
        <w:rPr>
          <w:i/>
          <w:iCs/>
          <w:sz w:val="22"/>
          <w:szCs w:val="22"/>
        </w:rPr>
      </w:pPr>
      <w:r w:rsidRPr="00A47AAC">
        <w:rPr>
          <w:i/>
          <w:iCs/>
          <w:sz w:val="22"/>
          <w:szCs w:val="22"/>
        </w:rPr>
        <w:t>Via del Forte</w:t>
      </w:r>
    </w:p>
    <w:p w:rsidR="00CC2220" w:rsidRPr="00A47AAC" w:rsidRDefault="00CC2220" w:rsidP="00FF315A">
      <w:pPr>
        <w:ind w:firstLine="0"/>
        <w:rPr>
          <w:i/>
          <w:iCs/>
          <w:sz w:val="22"/>
          <w:szCs w:val="22"/>
        </w:rPr>
      </w:pPr>
      <w:r w:rsidRPr="00A47AAC">
        <w:rPr>
          <w:i/>
          <w:iCs/>
          <w:sz w:val="22"/>
          <w:szCs w:val="22"/>
        </w:rPr>
        <w:t>Orari: dal martedì alla domenica: 8,00-19,00</w:t>
      </w:r>
    </w:p>
    <w:p w:rsidR="00CC2220" w:rsidRPr="00A47AAC" w:rsidRDefault="00CC2220" w:rsidP="00FF315A">
      <w:pPr>
        <w:ind w:firstLine="0"/>
        <w:rPr>
          <w:i/>
          <w:iCs/>
        </w:rPr>
      </w:pPr>
      <w:r w:rsidRPr="00A47AAC">
        <w:rPr>
          <w:i/>
          <w:iCs/>
        </w:rPr>
        <w:t xml:space="preserve">Ingressi ogni ora per gruppi di </w:t>
      </w:r>
      <w:proofErr w:type="spellStart"/>
      <w:r w:rsidRPr="00A47AAC">
        <w:rPr>
          <w:i/>
          <w:iCs/>
        </w:rPr>
        <w:t>max</w:t>
      </w:r>
      <w:proofErr w:type="spellEnd"/>
      <w:r w:rsidRPr="00A47AAC">
        <w:rPr>
          <w:i/>
          <w:iCs/>
        </w:rPr>
        <w:t xml:space="preserve"> 30 persone</w:t>
      </w:r>
    </w:p>
    <w:p w:rsidR="00CC2220" w:rsidRPr="00A47AAC" w:rsidRDefault="00CC2220" w:rsidP="00FF315A">
      <w:pPr>
        <w:ind w:firstLine="0"/>
        <w:rPr>
          <w:i/>
          <w:iCs/>
          <w:sz w:val="20"/>
          <w:szCs w:val="20"/>
        </w:rPr>
      </w:pPr>
    </w:p>
    <w:sectPr w:rsidR="00CC2220" w:rsidRPr="00A47AAC" w:rsidSect="007954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D2B"/>
    <w:rsid w:val="00043A6D"/>
    <w:rsid w:val="000B1247"/>
    <w:rsid w:val="000E31BB"/>
    <w:rsid w:val="002720CF"/>
    <w:rsid w:val="002A12FB"/>
    <w:rsid w:val="003461A6"/>
    <w:rsid w:val="00387B47"/>
    <w:rsid w:val="00517FF7"/>
    <w:rsid w:val="005C3D6E"/>
    <w:rsid w:val="0069030F"/>
    <w:rsid w:val="006A6BF2"/>
    <w:rsid w:val="006B5716"/>
    <w:rsid w:val="007112C5"/>
    <w:rsid w:val="0079542A"/>
    <w:rsid w:val="007C6971"/>
    <w:rsid w:val="008B217A"/>
    <w:rsid w:val="009C1744"/>
    <w:rsid w:val="00A10F0E"/>
    <w:rsid w:val="00A237FF"/>
    <w:rsid w:val="00A47AAC"/>
    <w:rsid w:val="00AA76E0"/>
    <w:rsid w:val="00B13489"/>
    <w:rsid w:val="00C05CE3"/>
    <w:rsid w:val="00CC173B"/>
    <w:rsid w:val="00CC2220"/>
    <w:rsid w:val="00ED1E6E"/>
    <w:rsid w:val="00ED2222"/>
    <w:rsid w:val="00F87D2B"/>
    <w:rsid w:val="00FA7B8B"/>
    <w:rsid w:val="00FD4A65"/>
    <w:rsid w:val="00FF022B"/>
    <w:rsid w:val="00FF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591A5E-DB28-4344-89C4-7850E544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12FB"/>
    <w:pPr>
      <w:ind w:right="1134" w:firstLine="567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A12FB"/>
    <w:pPr>
      <w:keepNext/>
      <w:keepLines/>
      <w:spacing w:before="480"/>
      <w:outlineLvl w:val="0"/>
    </w:pPr>
    <w:rPr>
      <w:rFonts w:ascii="Arial" w:hAnsi="Arial" w:cs="Arial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A12FB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A12FB"/>
    <w:pPr>
      <w:keepNext/>
      <w:widowControl w:val="0"/>
      <w:autoSpaceDE w:val="0"/>
      <w:autoSpaceDN w:val="0"/>
      <w:adjustRightInd w:val="0"/>
      <w:ind w:right="1133"/>
      <w:jc w:val="center"/>
      <w:outlineLvl w:val="2"/>
    </w:pPr>
    <w:rPr>
      <w:rFonts w:ascii="Arial" w:hAnsi="Arial" w:cs="Arial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A12FB"/>
    <w:pPr>
      <w:keepNext/>
      <w:ind w:right="1133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A12FB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A12FB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A12FB"/>
    <w:pPr>
      <w:keepNext/>
      <w:keepLines/>
      <w:spacing w:before="200"/>
      <w:outlineLvl w:val="6"/>
    </w:pPr>
    <w:rPr>
      <w:rFonts w:ascii="Arial" w:hAnsi="Arial" w:cs="Arial"/>
      <w:i/>
      <w:iCs/>
      <w:color w:val="404040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A12FB"/>
    <w:pPr>
      <w:keepNext/>
      <w:widowControl w:val="0"/>
      <w:overflowPunct w:val="0"/>
      <w:autoSpaceDE w:val="0"/>
      <w:autoSpaceDN w:val="0"/>
      <w:adjustRightInd w:val="0"/>
      <w:ind w:right="566"/>
      <w:textAlignment w:val="baseline"/>
      <w:outlineLvl w:val="7"/>
    </w:pPr>
  </w:style>
  <w:style w:type="paragraph" w:styleId="Titolo9">
    <w:name w:val="heading 9"/>
    <w:basedOn w:val="Normale"/>
    <w:next w:val="Normale"/>
    <w:link w:val="Titolo9Carattere"/>
    <w:uiPriority w:val="99"/>
    <w:qFormat/>
    <w:rsid w:val="002A12FB"/>
    <w:pPr>
      <w:keepNext/>
      <w:widowControl w:val="0"/>
      <w:tabs>
        <w:tab w:val="left" w:pos="2146"/>
      </w:tabs>
      <w:overflowPunct w:val="0"/>
      <w:autoSpaceDE w:val="0"/>
      <w:autoSpaceDN w:val="0"/>
      <w:adjustRightInd w:val="0"/>
      <w:textAlignment w:val="baseline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2A12FB"/>
    <w:rPr>
      <w:rFonts w:ascii="Arial" w:hAnsi="Arial" w:cs="Arial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9"/>
    <w:rsid w:val="002A12FB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rsid w:val="002A12FB"/>
    <w:rPr>
      <w:rFonts w:ascii="Arial" w:hAnsi="Arial" w:cs="Arial"/>
      <w:sz w:val="24"/>
      <w:szCs w:val="24"/>
    </w:rPr>
  </w:style>
  <w:style w:type="character" w:customStyle="1" w:styleId="Titolo4Carattere">
    <w:name w:val="Titolo 4 Carattere"/>
    <w:link w:val="Titolo4"/>
    <w:uiPriority w:val="99"/>
    <w:rsid w:val="002A12FB"/>
    <w:rPr>
      <w:rFonts w:ascii="Times New Roman" w:hAnsi="Times New Roman" w:cs="Times New Roman"/>
      <w:b/>
      <w:bCs/>
      <w:snapToGrid w:val="0"/>
      <w:sz w:val="20"/>
      <w:szCs w:val="20"/>
    </w:rPr>
  </w:style>
  <w:style w:type="character" w:customStyle="1" w:styleId="Titolo5Carattere">
    <w:name w:val="Titolo 5 Carattere"/>
    <w:link w:val="Titolo5"/>
    <w:uiPriority w:val="99"/>
    <w:rsid w:val="002A12FB"/>
    <w:rPr>
      <w:rFonts w:ascii="Times New Roman" w:hAnsi="Times New Roman" w:cs="Times New Roman"/>
      <w:b/>
      <w:bCs/>
      <w:sz w:val="20"/>
      <w:szCs w:val="20"/>
    </w:rPr>
  </w:style>
  <w:style w:type="character" w:customStyle="1" w:styleId="Titolo6Carattere">
    <w:name w:val="Titolo 6 Carattere"/>
    <w:link w:val="Titolo6"/>
    <w:uiPriority w:val="99"/>
    <w:rsid w:val="002A12FB"/>
    <w:rPr>
      <w:rFonts w:ascii="Times New Roman" w:hAnsi="Times New Roman" w:cs="Times New Roman"/>
      <w:b/>
      <w:bCs/>
    </w:rPr>
  </w:style>
  <w:style w:type="character" w:customStyle="1" w:styleId="Titolo7Carattere">
    <w:name w:val="Titolo 7 Carattere"/>
    <w:link w:val="Titolo7"/>
    <w:uiPriority w:val="99"/>
    <w:rsid w:val="002A12FB"/>
    <w:rPr>
      <w:rFonts w:ascii="Arial" w:hAnsi="Arial" w:cs="Arial"/>
      <w:i/>
      <w:iCs/>
      <w:color w:val="404040"/>
    </w:rPr>
  </w:style>
  <w:style w:type="character" w:customStyle="1" w:styleId="Titolo8Carattere">
    <w:name w:val="Titolo 8 Carattere"/>
    <w:link w:val="Titolo8"/>
    <w:uiPriority w:val="99"/>
    <w:rsid w:val="002A12FB"/>
    <w:rPr>
      <w:rFonts w:ascii="Times New Roman" w:hAnsi="Times New Roman" w:cs="Times New Roman"/>
      <w:sz w:val="20"/>
      <w:szCs w:val="20"/>
    </w:rPr>
  </w:style>
  <w:style w:type="character" w:customStyle="1" w:styleId="Titolo9Carattere">
    <w:name w:val="Titolo 9 Carattere"/>
    <w:link w:val="Titolo9"/>
    <w:uiPriority w:val="99"/>
    <w:rsid w:val="002A12FB"/>
    <w:rPr>
      <w:rFonts w:ascii="Times New Roman" w:hAnsi="Times New Roman" w:cs="Times New Roman"/>
      <w:sz w:val="20"/>
      <w:szCs w:val="20"/>
    </w:rPr>
  </w:style>
  <w:style w:type="paragraph" w:styleId="Sommario1">
    <w:name w:val="toc 1"/>
    <w:basedOn w:val="Normale"/>
    <w:next w:val="Normale"/>
    <w:autoRedefine/>
    <w:uiPriority w:val="99"/>
    <w:semiHidden/>
    <w:rsid w:val="002A12FB"/>
    <w:pPr>
      <w:spacing w:after="100"/>
    </w:pPr>
    <w:rPr>
      <w:lang w:eastAsia="en-US"/>
    </w:rPr>
  </w:style>
  <w:style w:type="paragraph" w:styleId="Sommario2">
    <w:name w:val="toc 2"/>
    <w:basedOn w:val="Normale"/>
    <w:next w:val="Normale"/>
    <w:autoRedefine/>
    <w:uiPriority w:val="99"/>
    <w:semiHidden/>
    <w:rsid w:val="002A12FB"/>
    <w:pPr>
      <w:spacing w:after="100"/>
      <w:ind w:left="220"/>
    </w:pPr>
    <w:rPr>
      <w:lang w:eastAsia="en-US"/>
    </w:rPr>
  </w:style>
  <w:style w:type="paragraph" w:styleId="Sommario3">
    <w:name w:val="toc 3"/>
    <w:basedOn w:val="Normale"/>
    <w:next w:val="Normale"/>
    <w:autoRedefine/>
    <w:uiPriority w:val="99"/>
    <w:semiHidden/>
    <w:rsid w:val="002A12FB"/>
    <w:pPr>
      <w:spacing w:after="100"/>
      <w:ind w:left="440"/>
    </w:pPr>
    <w:rPr>
      <w:lang w:eastAsia="en-US"/>
    </w:rPr>
  </w:style>
  <w:style w:type="paragraph" w:styleId="Didascalia">
    <w:name w:val="caption"/>
    <w:basedOn w:val="Normale"/>
    <w:uiPriority w:val="99"/>
    <w:qFormat/>
    <w:rsid w:val="002A12FB"/>
    <w:pPr>
      <w:suppressLineNumbers/>
      <w:suppressAutoHyphens/>
      <w:spacing w:before="120" w:after="120"/>
    </w:pPr>
    <w:rPr>
      <w:i/>
      <w:iCs/>
      <w:lang w:eastAsia="ar-SA"/>
    </w:rPr>
  </w:style>
  <w:style w:type="paragraph" w:styleId="Titolo">
    <w:name w:val="Title"/>
    <w:basedOn w:val="Normale"/>
    <w:link w:val="TitoloCarattere"/>
    <w:uiPriority w:val="99"/>
    <w:qFormat/>
    <w:rsid w:val="002A12FB"/>
    <w:pPr>
      <w:widowControl w:val="0"/>
      <w:tabs>
        <w:tab w:val="left" w:pos="284"/>
      </w:tabs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link w:val="Titolo"/>
    <w:uiPriority w:val="99"/>
    <w:rsid w:val="002A12FB"/>
    <w:rPr>
      <w:rFonts w:ascii="Arial" w:hAnsi="Arial" w:cs="Arial"/>
      <w:b/>
      <w:bCs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2A12FB"/>
    <w:pPr>
      <w:widowControl w:val="0"/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mbria" w:hAnsi="Cambria" w:cs="Cambria"/>
    </w:rPr>
  </w:style>
  <w:style w:type="character" w:customStyle="1" w:styleId="SottotitoloCarattere">
    <w:name w:val="Sottotitolo Carattere"/>
    <w:link w:val="Sottotitolo"/>
    <w:uiPriority w:val="99"/>
    <w:rsid w:val="002A12FB"/>
    <w:rPr>
      <w:rFonts w:ascii="Cambria" w:hAnsi="Cambria" w:cs="Cambria"/>
      <w:sz w:val="24"/>
      <w:szCs w:val="24"/>
    </w:rPr>
  </w:style>
  <w:style w:type="character" w:styleId="Enfasigrassetto">
    <w:name w:val="Strong"/>
    <w:uiPriority w:val="99"/>
    <w:qFormat/>
    <w:rsid w:val="002A12FB"/>
    <w:rPr>
      <w:b/>
      <w:bCs/>
    </w:rPr>
  </w:style>
  <w:style w:type="character" w:styleId="Enfasicorsivo">
    <w:name w:val="Emphasis"/>
    <w:uiPriority w:val="99"/>
    <w:qFormat/>
    <w:rsid w:val="002A12FB"/>
    <w:rPr>
      <w:i/>
      <w:iCs/>
    </w:rPr>
  </w:style>
  <w:style w:type="paragraph" w:styleId="Nessunaspaziatura">
    <w:name w:val="No Spacing"/>
    <w:uiPriority w:val="99"/>
    <w:qFormat/>
    <w:rsid w:val="002A12FB"/>
    <w:rPr>
      <w:rFonts w:ascii="Calibri" w:hAnsi="Calibri" w:cs="Calibri"/>
      <w:sz w:val="22"/>
      <w:szCs w:val="22"/>
    </w:rPr>
  </w:style>
  <w:style w:type="paragraph" w:styleId="Paragrafoelenco">
    <w:name w:val="List Paragraph"/>
    <w:basedOn w:val="Normale"/>
    <w:uiPriority w:val="99"/>
    <w:qFormat/>
    <w:rsid w:val="002A12F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99"/>
    <w:qFormat/>
    <w:rsid w:val="002A12FB"/>
    <w:pPr>
      <w:outlineLvl w:val="9"/>
    </w:pPr>
    <w:rPr>
      <w:lang w:eastAsia="en-US"/>
    </w:rPr>
  </w:style>
  <w:style w:type="paragraph" w:customStyle="1" w:styleId="xmsonormal">
    <w:name w:val="x_msonormal"/>
    <w:basedOn w:val="Normale"/>
    <w:uiPriority w:val="99"/>
    <w:rsid w:val="00CC173B"/>
    <w:pPr>
      <w:spacing w:before="100" w:beforeAutospacing="1" w:after="100" w:afterAutospacing="1"/>
      <w:ind w:righ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78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</dc:creator>
  <cp:keywords/>
  <dc:description/>
  <cp:lastModifiedBy>Patrizia Bruno</cp:lastModifiedBy>
  <cp:revision>5</cp:revision>
  <dcterms:created xsi:type="dcterms:W3CDTF">2014-04-08T18:54:00Z</dcterms:created>
  <dcterms:modified xsi:type="dcterms:W3CDTF">2014-04-11T07:41:00Z</dcterms:modified>
</cp:coreProperties>
</file>