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B9" w:rsidRDefault="00B021B9">
      <w:pPr>
        <w:spacing w:after="0"/>
        <w:jc w:val="center"/>
        <w:rPr>
          <w:b/>
          <w:sz w:val="28"/>
          <w:szCs w:val="28"/>
          <w:lang w:val="en-GB"/>
        </w:rPr>
      </w:pPr>
    </w:p>
    <w:p w:rsidR="00B021B9" w:rsidRDefault="00D06C22">
      <w:pPr>
        <w:spacing w:after="0"/>
        <w:jc w:val="center"/>
        <w:rPr>
          <w:b/>
          <w:sz w:val="28"/>
          <w:szCs w:val="28"/>
          <w:lang w:val="en-GB"/>
        </w:rPr>
      </w:pPr>
      <w:r>
        <w:rPr>
          <w:b/>
          <w:sz w:val="28"/>
          <w:szCs w:val="28"/>
          <w:lang w:val="en-GB"/>
        </w:rPr>
        <w:t>« </w:t>
      </w:r>
      <w:proofErr w:type="spellStart"/>
      <w:r>
        <w:rPr>
          <w:b/>
          <w:sz w:val="28"/>
          <w:szCs w:val="28"/>
          <w:lang w:val="en-GB"/>
        </w:rPr>
        <w:t>Interdisciplinarity</w:t>
      </w:r>
      <w:proofErr w:type="spellEnd"/>
      <w:r>
        <w:rPr>
          <w:b/>
          <w:sz w:val="28"/>
          <w:szCs w:val="28"/>
          <w:lang w:val="en-GB"/>
        </w:rPr>
        <w:t xml:space="preserve"> and new approaches in the research on</w:t>
      </w:r>
    </w:p>
    <w:p w:rsidR="00B021B9" w:rsidRDefault="00D06C22">
      <w:pPr>
        <w:spacing w:after="0"/>
        <w:jc w:val="center"/>
        <w:rPr>
          <w:b/>
          <w:sz w:val="28"/>
          <w:szCs w:val="28"/>
          <w:lang w:val="fr-FR"/>
        </w:rPr>
      </w:pPr>
      <w:r>
        <w:rPr>
          <w:b/>
          <w:sz w:val="28"/>
          <w:szCs w:val="28"/>
          <w:lang w:val="fr-FR"/>
        </w:rPr>
        <w:t xml:space="preserve">The </w:t>
      </w:r>
      <w:proofErr w:type="spellStart"/>
      <w:r>
        <w:rPr>
          <w:b/>
          <w:sz w:val="28"/>
          <w:szCs w:val="28"/>
          <w:lang w:val="fr-FR"/>
        </w:rPr>
        <w:t>Iron</w:t>
      </w:r>
      <w:proofErr w:type="spellEnd"/>
      <w:r>
        <w:rPr>
          <w:b/>
          <w:sz w:val="28"/>
          <w:szCs w:val="28"/>
          <w:lang w:val="fr-FR"/>
        </w:rPr>
        <w:t xml:space="preserve"> Age»</w:t>
      </w:r>
    </w:p>
    <w:p w:rsidR="00B021B9" w:rsidRDefault="00B021B9">
      <w:pPr>
        <w:spacing w:after="0"/>
        <w:jc w:val="center"/>
        <w:rPr>
          <w:b/>
          <w:sz w:val="28"/>
          <w:szCs w:val="28"/>
          <w:lang w:val="fr-FR"/>
        </w:rPr>
      </w:pPr>
    </w:p>
    <w:p w:rsidR="00B021B9" w:rsidRDefault="00D06C22">
      <w:pPr>
        <w:jc w:val="center"/>
        <w:rPr>
          <w:b/>
          <w:sz w:val="24"/>
          <w:szCs w:val="24"/>
          <w:lang w:val="fr-FR"/>
        </w:rPr>
      </w:pPr>
      <w:r>
        <w:rPr>
          <w:b/>
          <w:sz w:val="24"/>
          <w:szCs w:val="24"/>
          <w:lang w:val="fr-FR"/>
        </w:rPr>
        <w:t>Rencontres doctorales archéologiques de l’Ecole Européenne de Protohistoire de Bibracte</w:t>
      </w:r>
    </w:p>
    <w:p w:rsidR="00B021B9" w:rsidRDefault="00D06C22">
      <w:pPr>
        <w:spacing w:after="300"/>
        <w:jc w:val="center"/>
        <w:rPr>
          <w:b/>
          <w:sz w:val="24"/>
          <w:szCs w:val="24"/>
          <w:lang w:val="en-GB"/>
        </w:rPr>
      </w:pPr>
      <w:r>
        <w:rPr>
          <w:b/>
          <w:sz w:val="24"/>
          <w:szCs w:val="24"/>
          <w:lang w:val="fr-FR"/>
        </w:rPr>
        <w:t xml:space="preserve"> </w:t>
      </w:r>
      <w:r>
        <w:rPr>
          <w:b/>
          <w:sz w:val="24"/>
          <w:szCs w:val="24"/>
          <w:lang w:val="en-GB"/>
        </w:rPr>
        <w:t>28 to 30 April, 2015</w:t>
      </w:r>
    </w:p>
    <w:p w:rsidR="00B021B9" w:rsidRDefault="00D06C22">
      <w:pPr>
        <w:jc w:val="center"/>
        <w:rPr>
          <w:b/>
          <w:i/>
          <w:sz w:val="24"/>
          <w:szCs w:val="24"/>
          <w:lang w:val="en-GB"/>
        </w:rPr>
      </w:pPr>
      <w:r>
        <w:rPr>
          <w:b/>
          <w:i/>
          <w:sz w:val="24"/>
          <w:szCs w:val="24"/>
          <w:lang w:val="en-GB"/>
        </w:rPr>
        <w:t>Information and call for papers</w:t>
      </w:r>
    </w:p>
    <w:p w:rsidR="00B021B9" w:rsidRDefault="00B021B9">
      <w:pPr>
        <w:rPr>
          <w:lang w:val="en-GB"/>
        </w:rPr>
      </w:pPr>
    </w:p>
    <w:p w:rsidR="00B021B9" w:rsidRDefault="00D06C22">
      <w:pPr>
        <w:ind w:firstLine="708"/>
        <w:jc w:val="both"/>
        <w:rPr>
          <w:lang w:val="en-GB"/>
        </w:rPr>
      </w:pPr>
      <w:r>
        <w:rPr>
          <w:lang w:val="en-GB"/>
        </w:rPr>
        <w:t>The</w:t>
      </w:r>
      <w:r>
        <w:rPr>
          <w:lang w:val="en-GB"/>
        </w:rPr>
        <w:t xml:space="preserve"> doctoral meeting organized in part by the European School of </w:t>
      </w:r>
      <w:proofErr w:type="spellStart"/>
      <w:r>
        <w:rPr>
          <w:lang w:val="en-GB"/>
        </w:rPr>
        <w:t>Protohistory</w:t>
      </w:r>
      <w:proofErr w:type="spellEnd"/>
      <w:r>
        <w:rPr>
          <w:lang w:val="en-GB"/>
        </w:rPr>
        <w:t xml:space="preserve"> of </w:t>
      </w:r>
      <w:proofErr w:type="spellStart"/>
      <w:r>
        <w:rPr>
          <w:lang w:val="en-GB"/>
        </w:rPr>
        <w:t>Bibracte</w:t>
      </w:r>
      <w:proofErr w:type="spellEnd"/>
      <w:r>
        <w:rPr>
          <w:lang w:val="en-GB"/>
        </w:rPr>
        <w:t xml:space="preserve"> (EEPB) has the ambition to create contacts between European PhD and postdoctoral students working on the Iron Age. This project continues the work of the</w:t>
      </w:r>
      <w:r>
        <w:rPr>
          <w:i/>
          <w:lang w:val="en-GB"/>
        </w:rPr>
        <w:t xml:space="preserve"> « </w:t>
      </w:r>
      <w:proofErr w:type="spellStart"/>
      <w:r>
        <w:rPr>
          <w:i/>
          <w:lang w:val="en-GB"/>
        </w:rPr>
        <w:t>Colloque</w:t>
      </w:r>
      <w:proofErr w:type="spellEnd"/>
      <w:r>
        <w:rPr>
          <w:i/>
          <w:lang w:val="en-GB"/>
        </w:rPr>
        <w:t xml:space="preserve"> des </w:t>
      </w:r>
      <w:proofErr w:type="spellStart"/>
      <w:r>
        <w:rPr>
          <w:i/>
          <w:lang w:val="en-GB"/>
        </w:rPr>
        <w:t>Jeunes</w:t>
      </w:r>
      <w:proofErr w:type="spellEnd"/>
      <w:r>
        <w:rPr>
          <w:i/>
          <w:lang w:val="en-GB"/>
        </w:rPr>
        <w:t xml:space="preserve"> </w:t>
      </w:r>
      <w:proofErr w:type="spellStart"/>
      <w:r>
        <w:rPr>
          <w:i/>
          <w:lang w:val="en-GB"/>
        </w:rPr>
        <w:t>Chercheurs</w:t>
      </w:r>
      <w:proofErr w:type="spellEnd"/>
      <w:r>
        <w:rPr>
          <w:i/>
          <w:lang w:val="en-GB"/>
        </w:rPr>
        <w:t xml:space="preserve"> </w:t>
      </w:r>
      <w:proofErr w:type="spellStart"/>
      <w:r>
        <w:rPr>
          <w:i/>
          <w:lang w:val="en-GB"/>
        </w:rPr>
        <w:t>en</w:t>
      </w:r>
      <w:proofErr w:type="spellEnd"/>
      <w:r>
        <w:rPr>
          <w:i/>
          <w:lang w:val="en-GB"/>
        </w:rPr>
        <w:t> </w:t>
      </w:r>
      <w:proofErr w:type="spellStart"/>
      <w:r>
        <w:rPr>
          <w:i/>
          <w:lang w:val="en-GB"/>
        </w:rPr>
        <w:t>Archéologie</w:t>
      </w:r>
      <w:proofErr w:type="spellEnd"/>
      <w:r>
        <w:rPr>
          <w:i/>
          <w:lang w:val="en-GB"/>
        </w:rPr>
        <w:t xml:space="preserve"> </w:t>
      </w:r>
      <w:proofErr w:type="spellStart"/>
      <w:r>
        <w:rPr>
          <w:i/>
          <w:lang w:val="en-GB"/>
        </w:rPr>
        <w:t>Celtique</w:t>
      </w:r>
      <w:proofErr w:type="spellEnd"/>
      <w:r>
        <w:rPr>
          <w:i/>
          <w:lang w:val="en-GB"/>
        </w:rPr>
        <w:t xml:space="preserve"> » </w:t>
      </w:r>
      <w:r>
        <w:rPr>
          <w:lang w:val="en-GB"/>
        </w:rPr>
        <w:t xml:space="preserve">organized in 2005 at </w:t>
      </w:r>
      <w:proofErr w:type="spellStart"/>
      <w:r>
        <w:rPr>
          <w:lang w:val="en-GB"/>
        </w:rPr>
        <w:t>Bibracte</w:t>
      </w:r>
      <w:proofErr w:type="spellEnd"/>
      <w:r>
        <w:rPr>
          <w:lang w:val="en-GB"/>
        </w:rPr>
        <w:t xml:space="preserve"> on the occasion of the creation of the EEPB. The principal aim of this meeting is to foster discussions on interdisciplinary topics, in various geographical and cultural contexts.</w:t>
      </w:r>
    </w:p>
    <w:p w:rsidR="00B021B9" w:rsidRDefault="00D06C22">
      <w:pPr>
        <w:ind w:firstLine="708"/>
        <w:jc w:val="both"/>
        <w:rPr>
          <w:lang w:val="en-GB"/>
        </w:rPr>
      </w:pPr>
      <w:r>
        <w:rPr>
          <w:lang w:val="en-GB"/>
        </w:rPr>
        <w:t>Th</w:t>
      </w:r>
      <w:r>
        <w:rPr>
          <w:lang w:val="en-GB"/>
        </w:rPr>
        <w:t>is meeting is open to researchers of any nationality who intend to present an innovative aspect of their work, or reflections on diverse topics from a new perspective.</w:t>
      </w:r>
    </w:p>
    <w:p w:rsidR="00B021B9" w:rsidRDefault="00D06C22">
      <w:pPr>
        <w:ind w:firstLine="708"/>
        <w:jc w:val="both"/>
        <w:rPr>
          <w:lang w:val="en-GB"/>
        </w:rPr>
      </w:pPr>
      <w:r>
        <w:rPr>
          <w:lang w:val="en-GB"/>
        </w:rPr>
        <w:t>The first main axis is to discuss cultural relations and economic exchanges between Euro</w:t>
      </w:r>
      <w:r>
        <w:rPr>
          <w:lang w:val="en-GB"/>
        </w:rPr>
        <w:t xml:space="preserve">pean Iron Age cultures. It will be important to present new discoveries about the chronological, cultural and geographic evolution of </w:t>
      </w:r>
      <w:proofErr w:type="spellStart"/>
      <w:r>
        <w:rPr>
          <w:lang w:val="en-GB"/>
        </w:rPr>
        <w:t>protohistorical</w:t>
      </w:r>
      <w:proofErr w:type="spellEnd"/>
      <w:r>
        <w:rPr>
          <w:lang w:val="en-GB"/>
        </w:rPr>
        <w:t xml:space="preserve"> populations, as well as their close and long-distance socio-</w:t>
      </w:r>
      <w:proofErr w:type="gramStart"/>
      <w:r>
        <w:rPr>
          <w:lang w:val="en-GB"/>
        </w:rPr>
        <w:t>economic</w:t>
      </w:r>
      <w:proofErr w:type="gramEnd"/>
      <w:r>
        <w:rPr>
          <w:lang w:val="en-GB"/>
        </w:rPr>
        <w:t xml:space="preserve"> interactions. </w:t>
      </w:r>
    </w:p>
    <w:p w:rsidR="00B021B9" w:rsidRDefault="00D06C22">
      <w:pPr>
        <w:ind w:firstLine="708"/>
        <w:jc w:val="both"/>
        <w:rPr>
          <w:lang w:val="en-GB"/>
        </w:rPr>
      </w:pPr>
      <w:r>
        <w:rPr>
          <w:lang w:val="en-GB"/>
        </w:rPr>
        <w:t>The second aim of thes</w:t>
      </w:r>
      <w:r>
        <w:rPr>
          <w:lang w:val="en-GB"/>
        </w:rPr>
        <w:t xml:space="preserve">e doctoral meetings is to stimulate the application of innovative multidisciplinary methods to improve research on the Iron Age. Communications should present innovation in technical (physicochemical or statistical analyses, and </w:t>
      </w:r>
      <w:proofErr w:type="spellStart"/>
      <w:r>
        <w:rPr>
          <w:lang w:val="en-GB"/>
        </w:rPr>
        <w:t>morphometrics</w:t>
      </w:r>
      <w:proofErr w:type="spellEnd"/>
      <w:r>
        <w:rPr>
          <w:lang w:val="en-GB"/>
        </w:rPr>
        <w:t xml:space="preserve">), geographic </w:t>
      </w:r>
      <w:r>
        <w:rPr>
          <w:lang w:val="en-GB"/>
        </w:rPr>
        <w:t xml:space="preserve">(GIS and </w:t>
      </w:r>
      <w:proofErr w:type="spellStart"/>
      <w:r>
        <w:rPr>
          <w:lang w:val="en-GB"/>
        </w:rPr>
        <w:t>geostatistics</w:t>
      </w:r>
      <w:proofErr w:type="spellEnd"/>
      <w:r>
        <w:rPr>
          <w:lang w:val="en-GB"/>
        </w:rPr>
        <w:t xml:space="preserve">), and documentation techniques (databases, 3D modelling, photogrammetry and laser-scanning), to further develop research on this period. The systematic use of these tools allows data normalization, know-how transfer and more complex </w:t>
      </w:r>
      <w:r>
        <w:rPr>
          <w:lang w:val="en-GB"/>
        </w:rPr>
        <w:t>reflections about various topics.</w:t>
      </w:r>
    </w:p>
    <w:p w:rsidR="00B021B9" w:rsidRDefault="00D06C22">
      <w:pPr>
        <w:ind w:firstLine="708"/>
        <w:jc w:val="both"/>
        <w:rPr>
          <w:lang w:val="en-GB"/>
        </w:rPr>
      </w:pPr>
      <w:r>
        <w:rPr>
          <w:lang w:val="en-GB"/>
        </w:rPr>
        <w:t>Finally, the relations and interactions between Iron Age societies and their environment will constitute the last major axis for these days. This axis focuses on the contributions of social and environmental archaeology, a</w:t>
      </w:r>
      <w:r>
        <w:rPr>
          <w:lang w:val="en-GB"/>
        </w:rPr>
        <w:t xml:space="preserve">nthropology and </w:t>
      </w:r>
      <w:proofErr w:type="spellStart"/>
      <w:r>
        <w:rPr>
          <w:lang w:val="en-GB"/>
        </w:rPr>
        <w:t>archaeozoology</w:t>
      </w:r>
      <w:proofErr w:type="spellEnd"/>
      <w:r>
        <w:rPr>
          <w:lang w:val="en-GB"/>
        </w:rPr>
        <w:t>.</w:t>
      </w:r>
    </w:p>
    <w:p w:rsidR="00B021B9" w:rsidRDefault="00D06C22">
      <w:pPr>
        <w:jc w:val="both"/>
        <w:rPr>
          <w:lang w:val="en-GB"/>
        </w:rPr>
      </w:pPr>
      <w:r>
        <w:rPr>
          <w:lang w:val="en-GB"/>
        </w:rPr>
        <w:t>All PhD and postdoctoral students are invited to discuss the advantages and difficulties of these new methods in relation to their thesis topics. These meetings will also provide an opportunity to discuss the trends and poss</w:t>
      </w:r>
      <w:r>
        <w:rPr>
          <w:lang w:val="en-GB"/>
        </w:rPr>
        <w:t>ible deficiencies of recent European research on the Iron Age.</w:t>
      </w:r>
      <w:r>
        <w:rPr>
          <w:lang w:val="en-GB"/>
        </w:rPr>
        <w:br w:type="page"/>
      </w:r>
    </w:p>
    <w:p w:rsidR="00B021B9" w:rsidRDefault="00D06C22">
      <w:pPr>
        <w:jc w:val="both"/>
        <w:rPr>
          <w:b/>
          <w:i/>
          <w:sz w:val="24"/>
          <w:szCs w:val="24"/>
          <w:lang w:val="en-GB"/>
        </w:rPr>
      </w:pPr>
      <w:r>
        <w:rPr>
          <w:b/>
          <w:i/>
          <w:sz w:val="24"/>
          <w:szCs w:val="24"/>
          <w:lang w:val="en-GB"/>
        </w:rPr>
        <w:lastRenderedPageBreak/>
        <w:t>General information</w:t>
      </w:r>
    </w:p>
    <w:p w:rsidR="00B021B9" w:rsidRDefault="00D06C22">
      <w:pPr>
        <w:jc w:val="both"/>
        <w:rPr>
          <w:b/>
          <w:lang w:val="en-GB"/>
        </w:rPr>
      </w:pPr>
      <w:r>
        <w:rPr>
          <w:b/>
          <w:lang w:val="en-GB"/>
        </w:rPr>
        <w:t>Location</w:t>
      </w:r>
    </w:p>
    <w:p w:rsidR="00B021B9" w:rsidRDefault="00D06C22">
      <w:pPr>
        <w:ind w:firstLine="708"/>
        <w:jc w:val="both"/>
        <w:rPr>
          <w:lang w:val="en-GB"/>
        </w:rPr>
      </w:pPr>
      <w:r>
        <w:rPr>
          <w:lang w:val="en-GB"/>
        </w:rPr>
        <w:t xml:space="preserve">This doctoral meeting will take place at the European archaeological centre of </w:t>
      </w:r>
      <w:proofErr w:type="spellStart"/>
      <w:r>
        <w:rPr>
          <w:lang w:val="en-GB"/>
        </w:rPr>
        <w:t>Bibracte</w:t>
      </w:r>
      <w:proofErr w:type="spellEnd"/>
      <w:r>
        <w:rPr>
          <w:lang w:val="en-GB"/>
        </w:rPr>
        <w:t xml:space="preserve">, </w:t>
      </w:r>
      <w:proofErr w:type="spellStart"/>
      <w:r>
        <w:rPr>
          <w:lang w:val="en-GB"/>
        </w:rPr>
        <w:t>Gluxen</w:t>
      </w:r>
      <w:proofErr w:type="spellEnd"/>
      <w:r>
        <w:rPr>
          <w:lang w:val="en-GB"/>
        </w:rPr>
        <w:t xml:space="preserve"> </w:t>
      </w:r>
      <w:proofErr w:type="spellStart"/>
      <w:r>
        <w:rPr>
          <w:lang w:val="en-GB"/>
        </w:rPr>
        <w:t>Glenne</w:t>
      </w:r>
      <w:proofErr w:type="spellEnd"/>
      <w:r>
        <w:rPr>
          <w:lang w:val="en-GB"/>
        </w:rPr>
        <w:t xml:space="preserve"> (</w:t>
      </w:r>
      <w:proofErr w:type="spellStart"/>
      <w:r>
        <w:rPr>
          <w:lang w:val="en-GB"/>
        </w:rPr>
        <w:t>Nièvre</w:t>
      </w:r>
      <w:proofErr w:type="spellEnd"/>
      <w:r>
        <w:rPr>
          <w:lang w:val="en-GB"/>
        </w:rPr>
        <w:t xml:space="preserve">- FRANCE; </w:t>
      </w:r>
      <w:hyperlink r:id="rId6" w:history="1">
        <w:r>
          <w:rPr>
            <w:rStyle w:val="Lienhypertexte"/>
            <w:lang w:val="en-GB"/>
          </w:rPr>
          <w:t>http:/</w:t>
        </w:r>
        <w:r>
          <w:rPr>
            <w:rStyle w:val="Lienhypertexte"/>
            <w:lang w:val="en-GB"/>
          </w:rPr>
          <w:t>/www.bibracte.fr/</w:t>
        </w:r>
      </w:hyperlink>
      <w:r>
        <w:rPr>
          <w:lang w:val="en-GB"/>
        </w:rPr>
        <w:t>) over three days: 28 to 30 April 2015.</w:t>
      </w:r>
    </w:p>
    <w:p w:rsidR="00B021B9" w:rsidRDefault="00D06C22">
      <w:pPr>
        <w:jc w:val="both"/>
        <w:rPr>
          <w:b/>
          <w:lang w:val="en-GB"/>
        </w:rPr>
      </w:pPr>
      <w:r>
        <w:rPr>
          <w:b/>
          <w:lang w:val="en-GB"/>
        </w:rPr>
        <w:t>Reception and accommodation</w:t>
      </w:r>
      <w:r>
        <w:rPr>
          <w:b/>
          <w:lang w:val="en-GB"/>
        </w:rPr>
        <w:tab/>
      </w:r>
    </w:p>
    <w:p w:rsidR="00B021B9" w:rsidRDefault="00D06C22">
      <w:pPr>
        <w:ind w:firstLine="708"/>
        <w:jc w:val="both"/>
        <w:rPr>
          <w:lang w:val="en-GB"/>
        </w:rPr>
      </w:pPr>
      <w:r>
        <w:rPr>
          <w:lang w:val="en-GB"/>
        </w:rPr>
        <w:t xml:space="preserve">During these meetings, food and accommodation will be provided by the organizer. A reception will take place on Monday 27. It will also be possible to stay at </w:t>
      </w:r>
      <w:proofErr w:type="spellStart"/>
      <w:r>
        <w:rPr>
          <w:lang w:val="en-GB"/>
        </w:rPr>
        <w:t>Bibracte</w:t>
      </w:r>
      <w:proofErr w:type="spellEnd"/>
      <w:r>
        <w:rPr>
          <w:lang w:val="en-GB"/>
        </w:rPr>
        <w:t xml:space="preserve"> after the</w:t>
      </w:r>
      <w:proofErr w:type="gramStart"/>
      <w:r>
        <w:rPr>
          <w:lang w:val="en-GB"/>
        </w:rPr>
        <w:t>  meeting</w:t>
      </w:r>
      <w:proofErr w:type="gramEnd"/>
      <w:r>
        <w:rPr>
          <w:lang w:val="en-GB"/>
        </w:rPr>
        <w:t xml:space="preserve"> to take advantage of the library (in that case, it is recommended to contact directly the administration of the European Centre of Archaeology of </w:t>
      </w:r>
      <w:proofErr w:type="spellStart"/>
      <w:r>
        <w:rPr>
          <w:lang w:val="en-GB"/>
        </w:rPr>
        <w:t>Bibracte</w:t>
      </w:r>
      <w:proofErr w:type="spellEnd"/>
      <w:r>
        <w:rPr>
          <w:lang w:val="en-GB"/>
        </w:rPr>
        <w:t xml:space="preserve"> – </w:t>
      </w:r>
      <w:r>
        <w:rPr>
          <w:highlight w:val="red"/>
          <w:lang w:val="en-GB"/>
        </w:rPr>
        <w:t>contact email</w:t>
      </w:r>
      <w:r>
        <w:rPr>
          <w:lang w:val="en-GB"/>
        </w:rPr>
        <w:t>).</w:t>
      </w:r>
    </w:p>
    <w:p w:rsidR="00B021B9" w:rsidRDefault="00D06C22">
      <w:pPr>
        <w:ind w:firstLine="708"/>
        <w:jc w:val="both"/>
        <w:rPr>
          <w:lang w:val="en-GB"/>
        </w:rPr>
      </w:pPr>
      <w:r>
        <w:rPr>
          <w:lang w:val="en-GB"/>
        </w:rPr>
        <w:t>The travel expenses will be supported by the participants.</w:t>
      </w:r>
    </w:p>
    <w:p w:rsidR="00B021B9" w:rsidRDefault="00D06C22">
      <w:pPr>
        <w:jc w:val="both"/>
        <w:rPr>
          <w:b/>
          <w:lang w:val="en-GB"/>
        </w:rPr>
      </w:pPr>
      <w:r>
        <w:rPr>
          <w:b/>
          <w:lang w:val="en-GB"/>
        </w:rPr>
        <w:t>Call</w:t>
      </w:r>
      <w:r>
        <w:rPr>
          <w:b/>
          <w:lang w:val="en-GB"/>
        </w:rPr>
        <w:t xml:space="preserve"> for papers/posters</w:t>
      </w:r>
    </w:p>
    <w:p w:rsidR="00B021B9" w:rsidRDefault="00D06C22">
      <w:pPr>
        <w:ind w:firstLine="708"/>
        <w:jc w:val="both"/>
        <w:rPr>
          <w:lang w:val="en-GB"/>
        </w:rPr>
      </w:pPr>
      <w:r>
        <w:rPr>
          <w:lang w:val="en-GB"/>
        </w:rPr>
        <w:t xml:space="preserve">The number of participants is limited by the capacity of the </w:t>
      </w:r>
      <w:proofErr w:type="spellStart"/>
      <w:r>
        <w:rPr>
          <w:lang w:val="en-GB"/>
        </w:rPr>
        <w:t>Center</w:t>
      </w:r>
      <w:proofErr w:type="spellEnd"/>
      <w:r>
        <w:rPr>
          <w:lang w:val="en-GB"/>
        </w:rPr>
        <w:t xml:space="preserve"> of Research of </w:t>
      </w:r>
      <w:proofErr w:type="spellStart"/>
      <w:r>
        <w:rPr>
          <w:lang w:val="en-GB"/>
        </w:rPr>
        <w:t>Bibracte</w:t>
      </w:r>
      <w:proofErr w:type="spellEnd"/>
      <w:r>
        <w:rPr>
          <w:lang w:val="en-GB"/>
        </w:rPr>
        <w:t>. Priority will be given to doctoral and post-doctoral students who graduated less than 3 years previously, who wish to present a paper or poster</w:t>
      </w:r>
      <w:r>
        <w:rPr>
          <w:lang w:val="en-GB"/>
        </w:rPr>
        <w:t>. Other participation requests will be reviewed on a case-by-case basis. The organizing committee retains the right to propose poster presentations or to group communications.</w:t>
      </w:r>
    </w:p>
    <w:p w:rsidR="00B021B9" w:rsidRDefault="00D06C22">
      <w:pPr>
        <w:ind w:firstLine="708"/>
        <w:jc w:val="both"/>
        <w:rPr>
          <w:lang w:val="en-GB"/>
        </w:rPr>
      </w:pPr>
      <w:r>
        <w:rPr>
          <w:lang w:val="en-GB"/>
        </w:rPr>
        <w:t>The duration of a communication is limited to 20 minutes, followed by 10 minutes</w:t>
      </w:r>
      <w:r>
        <w:rPr>
          <w:lang w:val="en-GB"/>
        </w:rPr>
        <w:t xml:space="preserve"> of discussion.</w:t>
      </w:r>
    </w:p>
    <w:p w:rsidR="00B021B9" w:rsidRDefault="00D06C22">
      <w:pPr>
        <w:ind w:firstLine="708"/>
        <w:jc w:val="both"/>
        <w:rPr>
          <w:lang w:val="en-GB"/>
        </w:rPr>
      </w:pPr>
      <w:r>
        <w:rPr>
          <w:lang w:val="en-GB"/>
        </w:rPr>
        <w:t>To facilitate the exchanges, the communication/poster will be in French or in English. It would be preferable for slideshows to be in a different language than the communication (for instance communication in French = slideshows in English)</w:t>
      </w:r>
      <w:r>
        <w:rPr>
          <w:lang w:val="en-GB"/>
        </w:rPr>
        <w:t xml:space="preserve">. Those wishing to present a communication or a poster are invited to complete the attached form and to send back it before September 15th, 2014 to the address </w:t>
      </w:r>
      <w:hyperlink r:id="rId7" w:history="1">
        <w:r>
          <w:rPr>
            <w:rStyle w:val="Lienhypertexte"/>
            <w:lang w:val="en-GB"/>
          </w:rPr>
          <w:t>rencontres.doctorales.adf@gmail.com</w:t>
        </w:r>
      </w:hyperlink>
      <w:r>
        <w:rPr>
          <w:lang w:val="en-GB"/>
        </w:rPr>
        <w:t>.</w:t>
      </w:r>
    </w:p>
    <w:p w:rsidR="00B021B9" w:rsidRDefault="00D06C22">
      <w:pPr>
        <w:jc w:val="both"/>
        <w:rPr>
          <w:b/>
          <w:lang w:val="en-GB"/>
        </w:rPr>
      </w:pPr>
      <w:r>
        <w:rPr>
          <w:b/>
          <w:lang w:val="en-GB"/>
        </w:rPr>
        <w:t>Publication/Diffusion</w:t>
      </w:r>
    </w:p>
    <w:p w:rsidR="00B021B9" w:rsidRDefault="00D06C22">
      <w:pPr>
        <w:ind w:firstLine="708"/>
        <w:jc w:val="both"/>
        <w:rPr>
          <w:lang w:val="en-GB"/>
        </w:rPr>
      </w:pPr>
      <w:r>
        <w:rPr>
          <w:lang w:val="en-GB"/>
        </w:rPr>
        <w:t>The communications and the posters will be published after validation by the scientific committee of the doctoral meetings.</w:t>
      </w:r>
    </w:p>
    <w:p w:rsidR="00B021B9" w:rsidRDefault="00D06C22">
      <w:pPr>
        <w:jc w:val="both"/>
        <w:rPr>
          <w:b/>
          <w:lang w:val="en-GB"/>
        </w:rPr>
      </w:pPr>
      <w:r>
        <w:rPr>
          <w:b/>
          <w:lang w:val="en-GB"/>
        </w:rPr>
        <w:t>Scientific Committee</w:t>
      </w:r>
    </w:p>
    <w:p w:rsidR="00B021B9" w:rsidRDefault="00D06C22">
      <w:pPr>
        <w:jc w:val="both"/>
        <w:rPr>
          <w:lang w:val="en-GB"/>
        </w:rPr>
      </w:pPr>
      <w:r>
        <w:rPr>
          <w:lang w:val="en-GB"/>
        </w:rPr>
        <w:t xml:space="preserve">Adam A.-M., </w:t>
      </w:r>
      <w:proofErr w:type="spellStart"/>
      <w:r>
        <w:rPr>
          <w:lang w:val="en-GB"/>
        </w:rPr>
        <w:t>Barral</w:t>
      </w:r>
      <w:proofErr w:type="spellEnd"/>
      <w:r>
        <w:rPr>
          <w:lang w:val="en-GB"/>
        </w:rPr>
        <w:t xml:space="preserve"> P., </w:t>
      </w:r>
      <w:proofErr w:type="spellStart"/>
      <w:r>
        <w:rPr>
          <w:lang w:val="en-GB"/>
        </w:rPr>
        <w:t>Bataille</w:t>
      </w:r>
      <w:proofErr w:type="spellEnd"/>
      <w:r>
        <w:rPr>
          <w:lang w:val="en-GB"/>
        </w:rPr>
        <w:t xml:space="preserve"> G., </w:t>
      </w:r>
      <w:proofErr w:type="spellStart"/>
      <w:r>
        <w:rPr>
          <w:lang w:val="en-GB"/>
        </w:rPr>
        <w:t>Bochnak</w:t>
      </w:r>
      <w:proofErr w:type="spellEnd"/>
      <w:r>
        <w:rPr>
          <w:lang w:val="en-GB"/>
        </w:rPr>
        <w:t xml:space="preserve"> T., Fernandez-</w:t>
      </w:r>
      <w:proofErr w:type="spellStart"/>
      <w:r>
        <w:rPr>
          <w:lang w:val="en-GB"/>
        </w:rPr>
        <w:t>Götz</w:t>
      </w:r>
      <w:proofErr w:type="spellEnd"/>
      <w:r>
        <w:rPr>
          <w:lang w:val="en-GB"/>
        </w:rPr>
        <w:t xml:space="preserve"> M., </w:t>
      </w:r>
      <w:proofErr w:type="spellStart"/>
      <w:r>
        <w:rPr>
          <w:lang w:val="en-GB"/>
        </w:rPr>
        <w:t>Fichtl</w:t>
      </w:r>
      <w:proofErr w:type="spellEnd"/>
      <w:r>
        <w:rPr>
          <w:lang w:val="en-GB"/>
        </w:rPr>
        <w:t xml:space="preserve"> S., </w:t>
      </w:r>
      <w:proofErr w:type="spellStart"/>
      <w:r>
        <w:rPr>
          <w:lang w:val="en-GB"/>
        </w:rPr>
        <w:t>Guichard</w:t>
      </w:r>
      <w:proofErr w:type="spellEnd"/>
      <w:r>
        <w:rPr>
          <w:lang w:val="en-GB"/>
        </w:rPr>
        <w:t xml:space="preserve"> V., </w:t>
      </w:r>
      <w:proofErr w:type="spellStart"/>
      <w:r>
        <w:rPr>
          <w:lang w:val="en-GB"/>
        </w:rPr>
        <w:t>Guillaumet</w:t>
      </w:r>
      <w:proofErr w:type="spellEnd"/>
      <w:r>
        <w:rPr>
          <w:lang w:val="en-GB"/>
        </w:rPr>
        <w:t xml:space="preserve"> J.P., </w:t>
      </w:r>
      <w:proofErr w:type="spellStart"/>
      <w:r>
        <w:rPr>
          <w:lang w:val="en-GB"/>
        </w:rPr>
        <w:t>Schönfelder</w:t>
      </w:r>
      <w:proofErr w:type="spellEnd"/>
      <w:r>
        <w:rPr>
          <w:lang w:val="en-GB"/>
        </w:rPr>
        <w:t xml:space="preserve"> M., Verger S., Wirth S.</w:t>
      </w:r>
    </w:p>
    <w:p w:rsidR="00B021B9" w:rsidRDefault="00D06C22">
      <w:pPr>
        <w:jc w:val="both"/>
        <w:rPr>
          <w:b/>
          <w:lang w:val="en-GB"/>
        </w:rPr>
      </w:pPr>
      <w:r>
        <w:rPr>
          <w:b/>
          <w:lang w:val="en-GB"/>
        </w:rPr>
        <w:t>Organizing Committee</w:t>
      </w:r>
    </w:p>
    <w:p w:rsidR="00B021B9" w:rsidRDefault="00D06C22">
      <w:pPr>
        <w:jc w:val="both"/>
        <w:rPr>
          <w:lang w:val="en-GB"/>
        </w:rPr>
      </w:pPr>
      <w:r>
        <w:rPr>
          <w:lang w:val="en-GB"/>
        </w:rPr>
        <w:t>Anna Cannot (</w:t>
      </w:r>
      <w:proofErr w:type="spellStart"/>
      <w:r>
        <w:rPr>
          <w:lang w:val="en-GB"/>
        </w:rPr>
        <w:t>université</w:t>
      </w:r>
      <w:proofErr w:type="spellEnd"/>
      <w:r>
        <w:rPr>
          <w:lang w:val="en-GB"/>
        </w:rPr>
        <w:t xml:space="preserve"> de Bourgogne, UMR </w:t>
      </w:r>
      <w:proofErr w:type="spellStart"/>
      <w:r>
        <w:rPr>
          <w:lang w:val="en-GB"/>
        </w:rPr>
        <w:t>ARTeHis</w:t>
      </w:r>
      <w:proofErr w:type="spellEnd"/>
      <w:r>
        <w:rPr>
          <w:lang w:val="en-GB"/>
        </w:rPr>
        <w:t xml:space="preserve"> 6298 – </w:t>
      </w:r>
      <w:proofErr w:type="spellStart"/>
      <w:r>
        <w:rPr>
          <w:lang w:val="en-GB"/>
        </w:rPr>
        <w:t>Eberhardt-Karls-Universität</w:t>
      </w:r>
      <w:proofErr w:type="spellEnd"/>
      <w:r>
        <w:rPr>
          <w:lang w:val="en-GB"/>
        </w:rPr>
        <w:t xml:space="preserve"> </w:t>
      </w:r>
      <w:proofErr w:type="spellStart"/>
      <w:r>
        <w:rPr>
          <w:lang w:val="en-GB"/>
        </w:rPr>
        <w:t>Tübingen</w:t>
      </w:r>
      <w:proofErr w:type="spellEnd"/>
      <w:r>
        <w:rPr>
          <w:lang w:val="en-GB"/>
        </w:rPr>
        <w:t>), Thibault Le Cozanet (</w:t>
      </w:r>
      <w:proofErr w:type="spellStart"/>
      <w:r>
        <w:rPr>
          <w:lang w:val="en-GB"/>
        </w:rPr>
        <w:t>Université</w:t>
      </w:r>
      <w:proofErr w:type="spellEnd"/>
      <w:r>
        <w:rPr>
          <w:lang w:val="en-GB"/>
        </w:rPr>
        <w:t xml:space="preserve"> de Bourgogne, UMR </w:t>
      </w:r>
      <w:proofErr w:type="spellStart"/>
      <w:r>
        <w:rPr>
          <w:lang w:val="en-GB"/>
        </w:rPr>
        <w:t>ARTeHis</w:t>
      </w:r>
      <w:proofErr w:type="spellEnd"/>
      <w:r>
        <w:rPr>
          <w:lang w:val="en-GB"/>
        </w:rPr>
        <w:t xml:space="preserve"> 6298), Jul</w:t>
      </w:r>
      <w:r>
        <w:rPr>
          <w:lang w:val="en-GB"/>
        </w:rPr>
        <w:t>ie Remy (</w:t>
      </w:r>
      <w:proofErr w:type="spellStart"/>
      <w:r>
        <w:rPr>
          <w:lang w:val="en-GB"/>
        </w:rPr>
        <w:t>Université</w:t>
      </w:r>
      <w:proofErr w:type="spellEnd"/>
      <w:r>
        <w:rPr>
          <w:lang w:val="en-GB"/>
        </w:rPr>
        <w:t xml:space="preserve"> de Tours, EA 6298 </w:t>
      </w:r>
      <w:proofErr w:type="spellStart"/>
      <w:r>
        <w:rPr>
          <w:lang w:val="en-GB"/>
        </w:rPr>
        <w:t>CeTHiS</w:t>
      </w:r>
      <w:proofErr w:type="spellEnd"/>
      <w:r>
        <w:rPr>
          <w:lang w:val="en-GB"/>
        </w:rPr>
        <w:t xml:space="preserve">), Josef </w:t>
      </w:r>
      <w:proofErr w:type="spellStart"/>
      <w:r>
        <w:rPr>
          <w:lang w:val="en-GB"/>
        </w:rPr>
        <w:t>Wilczek</w:t>
      </w:r>
      <w:proofErr w:type="spellEnd"/>
      <w:r>
        <w:rPr>
          <w:lang w:val="en-GB"/>
        </w:rPr>
        <w:t xml:space="preserve"> (</w:t>
      </w:r>
      <w:proofErr w:type="spellStart"/>
      <w:r>
        <w:rPr>
          <w:lang w:val="en-GB"/>
        </w:rPr>
        <w:t>Université</w:t>
      </w:r>
      <w:proofErr w:type="spellEnd"/>
      <w:r>
        <w:rPr>
          <w:lang w:val="en-GB"/>
        </w:rPr>
        <w:t xml:space="preserve"> de Bourgogne, UMR </w:t>
      </w:r>
      <w:proofErr w:type="spellStart"/>
      <w:r>
        <w:rPr>
          <w:lang w:val="en-GB"/>
        </w:rPr>
        <w:t>ARTeHis</w:t>
      </w:r>
      <w:proofErr w:type="spellEnd"/>
      <w:r>
        <w:rPr>
          <w:lang w:val="en-GB"/>
        </w:rPr>
        <w:t xml:space="preserve"> 6298 – Masaryk University of Brno).</w:t>
      </w:r>
    </w:p>
    <w:p w:rsidR="00B021B9" w:rsidRDefault="00B021B9">
      <w:pPr>
        <w:spacing w:after="80" w:line="360" w:lineRule="auto"/>
        <w:jc w:val="both"/>
        <w:rPr>
          <w:lang w:val="en-GB"/>
        </w:rPr>
      </w:pPr>
    </w:p>
    <w:p w:rsidR="00B021B9" w:rsidRDefault="00B021B9">
      <w:pPr>
        <w:spacing w:after="0"/>
        <w:jc w:val="center"/>
        <w:rPr>
          <w:b/>
          <w:sz w:val="28"/>
          <w:szCs w:val="28"/>
          <w:lang w:val="en-GB"/>
        </w:rPr>
      </w:pPr>
    </w:p>
    <w:p w:rsidR="00B021B9" w:rsidRDefault="00D06C22">
      <w:pPr>
        <w:spacing w:after="0"/>
        <w:jc w:val="center"/>
        <w:rPr>
          <w:b/>
          <w:sz w:val="28"/>
          <w:szCs w:val="28"/>
          <w:lang w:val="en-GB"/>
        </w:rPr>
      </w:pPr>
      <w:r>
        <w:rPr>
          <w:b/>
          <w:sz w:val="28"/>
          <w:szCs w:val="28"/>
          <w:lang w:val="en-GB"/>
        </w:rPr>
        <w:t>« </w:t>
      </w:r>
      <w:proofErr w:type="spellStart"/>
      <w:r>
        <w:rPr>
          <w:b/>
          <w:sz w:val="28"/>
          <w:szCs w:val="28"/>
          <w:lang w:val="en-GB"/>
        </w:rPr>
        <w:t>Interdisciplinarity</w:t>
      </w:r>
      <w:proofErr w:type="spellEnd"/>
      <w:r>
        <w:rPr>
          <w:b/>
          <w:sz w:val="28"/>
          <w:szCs w:val="28"/>
          <w:lang w:val="en-GB"/>
        </w:rPr>
        <w:t xml:space="preserve"> and new approaches in the research on</w:t>
      </w:r>
    </w:p>
    <w:p w:rsidR="00B021B9" w:rsidRDefault="00D06C22">
      <w:pPr>
        <w:spacing w:after="0"/>
        <w:jc w:val="center"/>
        <w:rPr>
          <w:b/>
          <w:sz w:val="28"/>
          <w:szCs w:val="28"/>
          <w:lang w:val="fr-FR"/>
        </w:rPr>
      </w:pPr>
      <w:r>
        <w:rPr>
          <w:b/>
          <w:sz w:val="28"/>
          <w:szCs w:val="28"/>
          <w:lang w:val="fr-FR"/>
        </w:rPr>
        <w:t xml:space="preserve">The </w:t>
      </w:r>
      <w:proofErr w:type="spellStart"/>
      <w:r>
        <w:rPr>
          <w:b/>
          <w:sz w:val="28"/>
          <w:szCs w:val="28"/>
          <w:lang w:val="fr-FR"/>
        </w:rPr>
        <w:t>Iron</w:t>
      </w:r>
      <w:proofErr w:type="spellEnd"/>
      <w:r>
        <w:rPr>
          <w:b/>
          <w:sz w:val="28"/>
          <w:szCs w:val="28"/>
          <w:lang w:val="fr-FR"/>
        </w:rPr>
        <w:t xml:space="preserve"> Age»</w:t>
      </w:r>
    </w:p>
    <w:p w:rsidR="00B021B9" w:rsidRDefault="00B021B9">
      <w:pPr>
        <w:spacing w:after="0"/>
        <w:jc w:val="center"/>
        <w:rPr>
          <w:b/>
          <w:sz w:val="28"/>
          <w:szCs w:val="28"/>
          <w:lang w:val="fr-FR"/>
        </w:rPr>
      </w:pPr>
    </w:p>
    <w:p w:rsidR="00B021B9" w:rsidRDefault="00D06C22">
      <w:pPr>
        <w:jc w:val="center"/>
        <w:rPr>
          <w:b/>
          <w:sz w:val="24"/>
          <w:szCs w:val="24"/>
          <w:lang w:val="fr-FR"/>
        </w:rPr>
      </w:pPr>
      <w:r>
        <w:rPr>
          <w:b/>
          <w:sz w:val="24"/>
          <w:szCs w:val="24"/>
          <w:lang w:val="fr-FR"/>
        </w:rPr>
        <w:t>Rencontres doctorales archéologiques de l’Ec</w:t>
      </w:r>
      <w:r>
        <w:rPr>
          <w:b/>
          <w:sz w:val="24"/>
          <w:szCs w:val="24"/>
          <w:lang w:val="fr-FR"/>
        </w:rPr>
        <w:t>ole Européenne de Protohistoire de Bibracte</w:t>
      </w:r>
    </w:p>
    <w:p w:rsidR="00B021B9" w:rsidRDefault="00D06C22">
      <w:pPr>
        <w:spacing w:after="300"/>
        <w:jc w:val="center"/>
        <w:rPr>
          <w:b/>
          <w:sz w:val="24"/>
          <w:szCs w:val="24"/>
          <w:lang w:val="en-GB"/>
        </w:rPr>
      </w:pPr>
      <w:r>
        <w:rPr>
          <w:b/>
          <w:sz w:val="24"/>
          <w:szCs w:val="24"/>
          <w:lang w:val="fr-FR"/>
        </w:rPr>
        <w:t xml:space="preserve"> </w:t>
      </w:r>
      <w:r>
        <w:rPr>
          <w:b/>
          <w:sz w:val="24"/>
          <w:szCs w:val="24"/>
          <w:lang w:val="en-GB"/>
        </w:rPr>
        <w:t>28 to 30 April, 2015</w:t>
      </w:r>
    </w:p>
    <w:p w:rsidR="00B021B9" w:rsidRDefault="00B021B9">
      <w:pPr>
        <w:rPr>
          <w:b/>
          <w:sz w:val="24"/>
          <w:szCs w:val="24"/>
          <w:lang w:val="en-GB"/>
        </w:rPr>
      </w:pPr>
    </w:p>
    <w:p w:rsidR="00B021B9" w:rsidRDefault="00D06C22">
      <w:pPr>
        <w:jc w:val="center"/>
        <w:rPr>
          <w:b/>
          <w:sz w:val="24"/>
          <w:szCs w:val="24"/>
          <w:u w:val="single"/>
          <w:lang w:val="en-GB"/>
        </w:rPr>
      </w:pPr>
      <w:r>
        <w:rPr>
          <w:b/>
          <w:sz w:val="24"/>
          <w:szCs w:val="24"/>
          <w:u w:val="single"/>
          <w:lang w:val="en-GB"/>
        </w:rPr>
        <w:t>Registration Form</w:t>
      </w:r>
    </w:p>
    <w:p w:rsidR="00B021B9" w:rsidRDefault="00B021B9">
      <w:pPr>
        <w:jc w:val="center"/>
        <w:rPr>
          <w:b/>
          <w:sz w:val="24"/>
          <w:szCs w:val="24"/>
          <w:lang w:val="en-GB"/>
        </w:rPr>
      </w:pPr>
    </w:p>
    <w:p w:rsidR="00B021B9" w:rsidRDefault="00D06C22">
      <w:pPr>
        <w:jc w:val="both"/>
        <w:rPr>
          <w:sz w:val="24"/>
          <w:szCs w:val="24"/>
          <w:lang w:val="en-GB"/>
        </w:rPr>
      </w:pPr>
      <w:r>
        <w:rPr>
          <w:sz w:val="24"/>
          <w:szCs w:val="24"/>
          <w:lang w:val="en-GB"/>
        </w:rPr>
        <w:t>Surname: ………………………………………</w:t>
      </w:r>
    </w:p>
    <w:p w:rsidR="00B021B9" w:rsidRDefault="00D06C22">
      <w:pPr>
        <w:jc w:val="both"/>
        <w:rPr>
          <w:lang w:val="en-GB"/>
        </w:rPr>
      </w:pPr>
      <w:r>
        <w:rPr>
          <w:sz w:val="24"/>
          <w:szCs w:val="24"/>
          <w:lang w:val="en-GB"/>
        </w:rPr>
        <w:t xml:space="preserve">First Name: </w:t>
      </w:r>
      <w:r>
        <w:rPr>
          <w:lang w:val="en-GB"/>
        </w:rPr>
        <w:t>………………………….…</w:t>
      </w:r>
    </w:p>
    <w:p w:rsidR="00B021B9" w:rsidRDefault="00D06C22">
      <w:pPr>
        <w:spacing w:after="0"/>
        <w:jc w:val="both"/>
        <w:rPr>
          <w:lang w:val="en-GB"/>
        </w:rPr>
      </w:pPr>
      <w:r>
        <w:rPr>
          <w:lang w:val="en-GB"/>
        </w:rPr>
        <w:t>Address: ……………………………………………………………………………………………………………………………………………..</w:t>
      </w:r>
    </w:p>
    <w:p w:rsidR="00B021B9" w:rsidRDefault="00D06C22">
      <w:pPr>
        <w:jc w:val="both"/>
        <w:rPr>
          <w:lang w:val="en-GB"/>
        </w:rPr>
      </w:pPr>
      <w:r>
        <w:rPr>
          <w:lang w:val="en-GB"/>
        </w:rPr>
        <w:t>…………………………………………………………………………………………………………………………………………………………….</w:t>
      </w:r>
    </w:p>
    <w:p w:rsidR="00B021B9" w:rsidRDefault="00D06C22">
      <w:pPr>
        <w:jc w:val="both"/>
        <w:rPr>
          <w:sz w:val="24"/>
          <w:szCs w:val="24"/>
          <w:lang w:val="en-GB"/>
        </w:rPr>
      </w:pPr>
      <w:r>
        <w:rPr>
          <w:lang w:val="en-GB"/>
        </w:rPr>
        <w:t>E-mail: …………………………………………………Phone number:……………………………..……</w:t>
      </w:r>
    </w:p>
    <w:p w:rsidR="00B021B9" w:rsidRDefault="00D06C22">
      <w:pPr>
        <w:jc w:val="both"/>
        <w:rPr>
          <w:lang w:val="en-GB"/>
        </w:rPr>
      </w:pPr>
      <w:r>
        <w:rPr>
          <w:rStyle w:val="hps"/>
          <w:lang w:val="en-GB"/>
        </w:rPr>
        <w:t>Establishment of</w:t>
      </w:r>
      <w:r>
        <w:rPr>
          <w:rStyle w:val="shorttext"/>
          <w:lang w:val="en-GB"/>
        </w:rPr>
        <w:t xml:space="preserve"> </w:t>
      </w:r>
      <w:r>
        <w:rPr>
          <w:rStyle w:val="hps"/>
          <w:lang w:val="en-GB"/>
        </w:rPr>
        <w:t>affiliation</w:t>
      </w:r>
      <w:r>
        <w:rPr>
          <w:rStyle w:val="shorttext"/>
          <w:lang w:val="en-GB"/>
        </w:rPr>
        <w:t xml:space="preserve"> </w:t>
      </w:r>
      <w:r>
        <w:rPr>
          <w:rStyle w:val="hps"/>
          <w:lang w:val="en-GB"/>
        </w:rPr>
        <w:t>or</w:t>
      </w:r>
      <w:r>
        <w:rPr>
          <w:rStyle w:val="shorttext"/>
          <w:lang w:val="en-GB"/>
        </w:rPr>
        <w:t xml:space="preserve"> </w:t>
      </w:r>
      <w:r>
        <w:rPr>
          <w:rStyle w:val="hps"/>
          <w:lang w:val="en-GB"/>
        </w:rPr>
        <w:t>laboratory</w:t>
      </w:r>
      <w:r>
        <w:rPr>
          <w:lang w:val="en-GB"/>
        </w:rPr>
        <w:t>: ………………………………………………………………………………………….</w:t>
      </w:r>
    </w:p>
    <w:p w:rsidR="00B021B9" w:rsidRDefault="00D06C22">
      <w:pPr>
        <w:jc w:val="both"/>
        <w:rPr>
          <w:lang w:val="en-GB"/>
        </w:rPr>
      </w:pPr>
      <w:r>
        <w:rPr>
          <w:lang w:val="en-GB"/>
        </w:rPr>
        <w:t>Date of arrival: ………………………………  Date of departure: ………………..…</w:t>
      </w:r>
      <w:r>
        <w:rPr>
          <w:lang w:val="en-GB"/>
        </w:rPr>
        <w:t>…..</w:t>
      </w:r>
    </w:p>
    <w:p w:rsidR="00B021B9" w:rsidRDefault="00D06C22">
      <w:pPr>
        <w:jc w:val="both"/>
        <w:rPr>
          <w:lang w:val="en-GB"/>
        </w:rPr>
      </w:pPr>
      <w:r>
        <w:rPr>
          <w:lang w:val="en-GB"/>
        </w:rPr>
        <w:t>I wish to propose:</w:t>
      </w:r>
    </w:p>
    <w:p w:rsidR="00B021B9" w:rsidRDefault="00D06C22">
      <w:pPr>
        <w:jc w:val="both"/>
        <w:rPr>
          <w:lang w:val="en-GB"/>
        </w:rPr>
      </w:pPr>
      <w:r>
        <w:rPr>
          <w:lang w:val="en-GB"/>
        </w:rPr>
        <w:t xml:space="preserve">     </w:t>
      </w:r>
      <w:proofErr w:type="gramStart"/>
      <w:r>
        <w:rPr>
          <w:lang w:val="en-GB"/>
        </w:rPr>
        <w:t>a</w:t>
      </w:r>
      <w:proofErr w:type="gramEnd"/>
      <w:r>
        <w:rPr>
          <w:lang w:val="en-GB"/>
        </w:rPr>
        <w:t xml:space="preserve"> poster</w:t>
      </w:r>
    </w:p>
    <w:p w:rsidR="00B021B9" w:rsidRDefault="00D06C22">
      <w:pPr>
        <w:jc w:val="both"/>
        <w:rPr>
          <w:lang w:val="en-GB"/>
        </w:rPr>
      </w:pPr>
      <w:r>
        <w:rPr>
          <w:lang w:val="en-GB"/>
        </w:rPr>
        <w:t xml:space="preserve">     </w:t>
      </w:r>
      <w:proofErr w:type="gramStart"/>
      <w:r>
        <w:rPr>
          <w:lang w:val="en-GB"/>
        </w:rPr>
        <w:t>a</w:t>
      </w:r>
      <w:proofErr w:type="gramEnd"/>
      <w:r>
        <w:rPr>
          <w:lang w:val="en-GB"/>
        </w:rPr>
        <w:t xml:space="preserve"> communication</w:t>
      </w:r>
    </w:p>
    <w:p w:rsidR="00B021B9" w:rsidRDefault="00B021B9">
      <w:pPr>
        <w:jc w:val="both"/>
        <w:rPr>
          <w:lang w:val="en-GB"/>
        </w:rPr>
      </w:pPr>
    </w:p>
    <w:p w:rsidR="00B021B9" w:rsidRDefault="00D06C22">
      <w:pPr>
        <w:jc w:val="both"/>
        <w:rPr>
          <w:lang w:val="en-GB"/>
        </w:rPr>
      </w:pPr>
      <w:r>
        <w:rPr>
          <w:lang w:val="en-GB"/>
        </w:rPr>
        <w:t>Title:</w:t>
      </w:r>
    </w:p>
    <w:p w:rsidR="00B021B9" w:rsidRDefault="00D06C22">
      <w:pPr>
        <w:jc w:val="both"/>
        <w:rPr>
          <w:lang w:val="en-GB"/>
        </w:rPr>
      </w:pPr>
      <w:r>
        <w:rPr>
          <w:lang w:val="en-GB"/>
        </w:rPr>
        <w:t>……………………………………………………………………………………………………………………………………………………………………………………………………………………………………………………………………………………………………………………………………………………………………………………………………………………………………………………………………………………..</w:t>
      </w:r>
    </w:p>
    <w:p w:rsidR="00B021B9" w:rsidRDefault="00D06C22">
      <w:pPr>
        <w:jc w:val="both"/>
        <w:rPr>
          <w:lang w:val="en-GB"/>
        </w:rPr>
      </w:pPr>
      <w:r>
        <w:rPr>
          <w:lang w:val="en-GB"/>
        </w:rPr>
        <w:t>Abstract (&lt;</w:t>
      </w:r>
      <w:r>
        <w:rPr>
          <w:lang w:val="en-GB"/>
        </w:rPr>
        <w:t xml:space="preserve"> 500 words):</w:t>
      </w:r>
    </w:p>
    <w:p w:rsidR="00B021B9" w:rsidRDefault="00B021B9">
      <w:pPr>
        <w:rPr>
          <w:lang w:val="en-GB"/>
        </w:rPr>
      </w:pPr>
    </w:p>
    <w:sectPr w:rsidR="00B021B9">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22" w:rsidRDefault="00D06C22">
      <w:pPr>
        <w:spacing w:after="0" w:line="240" w:lineRule="auto"/>
      </w:pPr>
      <w:r>
        <w:separator/>
      </w:r>
    </w:p>
  </w:endnote>
  <w:endnote w:type="continuationSeparator" w:id="0">
    <w:p w:rsidR="00D06C22" w:rsidRDefault="00D0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C1" w:rsidRDefault="009726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B9" w:rsidRDefault="00D06C22">
    <w:pPr>
      <w:pStyle w:val="Pieddepage"/>
    </w:pPr>
    <w:r>
      <w:rPr>
        <w:noProof/>
        <w:lang w:val="fr-FR" w:eastAsia="fr-FR"/>
      </w:rPr>
      <w:drawing>
        <wp:anchor distT="0" distB="0" distL="0" distR="0" simplePos="0" relativeHeight="7" behindDoc="1" locked="0" layoutInCell="1" allowOverlap="1">
          <wp:simplePos x="0" y="0"/>
          <wp:positionH relativeFrom="column">
            <wp:posOffset>4801870</wp:posOffset>
          </wp:positionH>
          <wp:positionV relativeFrom="paragraph">
            <wp:posOffset>1270</wp:posOffset>
          </wp:positionV>
          <wp:extent cx="1595754" cy="525145"/>
          <wp:effectExtent l="0" t="0" r="4445" b="8255"/>
          <wp:wrapTight wrapText="bothSides">
            <wp:wrapPolygon edited="0">
              <wp:start x="0" y="0"/>
              <wp:lineTo x="0" y="21600"/>
              <wp:lineTo x="21600" y="21600"/>
              <wp:lineTo x="21600" y="0"/>
              <wp:lineTo x="0" y="0"/>
            </wp:wrapPolygon>
          </wp:wrapTight>
          <wp:docPr id="30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val="0"/>
                      </a:ext>
                    </a:extLst>
                  </a:blip>
                  <a:srcRect r="27699"/>
                  <a:stretch>
                    <a:fillRect/>
                  </a:stretch>
                </pic:blipFill>
                <pic:spPr>
                  <a:xfrm>
                    <a:off x="0" y="0"/>
                    <a:ext cx="1595754" cy="525145"/>
                  </a:xfrm>
                  <a:prstGeom prst="rect">
                    <a:avLst/>
                  </a:prstGeom>
                </pic:spPr>
              </pic:pic>
            </a:graphicData>
          </a:graphic>
        </wp:anchor>
      </w:drawing>
    </w:r>
    <w:r>
      <w:rPr>
        <w:noProof/>
        <w:lang w:val="fr-FR" w:eastAsia="fr-FR"/>
      </w:rPr>
      <w:drawing>
        <wp:anchor distT="0" distB="0" distL="0" distR="0" simplePos="0" relativeHeight="5" behindDoc="1" locked="0" layoutInCell="1" allowOverlap="1">
          <wp:simplePos x="0" y="0"/>
          <wp:positionH relativeFrom="column">
            <wp:posOffset>3656964</wp:posOffset>
          </wp:positionH>
          <wp:positionV relativeFrom="paragraph">
            <wp:posOffset>41605</wp:posOffset>
          </wp:positionV>
          <wp:extent cx="1025525" cy="454025"/>
          <wp:effectExtent l="0" t="0" r="3175" b="3175"/>
          <wp:wrapTight wrapText="bothSides">
            <wp:wrapPolygon edited="0">
              <wp:start x="0" y="0"/>
              <wp:lineTo x="0" y="21600"/>
              <wp:lineTo x="21600" y="21600"/>
              <wp:lineTo x="21600" y="0"/>
              <wp:lineTo x="0" y="0"/>
            </wp:wrapPolygon>
          </wp:wrapTight>
          <wp:docPr id="30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025525" cy="454025"/>
                  </a:xfrm>
                  <a:prstGeom prst="rect">
                    <a:avLst/>
                  </a:prstGeom>
                </pic:spPr>
              </pic:pic>
            </a:graphicData>
          </a:graphic>
        </wp:anchor>
      </w:drawing>
    </w:r>
    <w:r>
      <w:rPr>
        <w:noProof/>
        <w:lang w:val="fr-FR" w:eastAsia="fr-FR"/>
      </w:rPr>
      <w:drawing>
        <wp:anchor distT="0" distB="0" distL="0" distR="0" simplePos="0" relativeHeight="6" behindDoc="1" locked="0" layoutInCell="1" allowOverlap="1">
          <wp:simplePos x="0" y="0"/>
          <wp:positionH relativeFrom="column">
            <wp:posOffset>1939924</wp:posOffset>
          </wp:positionH>
          <wp:positionV relativeFrom="paragraph">
            <wp:posOffset>96850</wp:posOffset>
          </wp:positionV>
          <wp:extent cx="1652904" cy="285750"/>
          <wp:effectExtent l="0" t="0" r="4445" b="0"/>
          <wp:wrapTight wrapText="bothSides">
            <wp:wrapPolygon edited="0">
              <wp:start x="0" y="0"/>
              <wp:lineTo x="0" y="21600"/>
              <wp:lineTo x="21600" y="21600"/>
              <wp:lineTo x="21600" y="0"/>
              <wp:lineTo x="0" y="0"/>
            </wp:wrapPolygon>
          </wp:wrapTight>
          <wp:docPr id="30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3" cstate="print">
                    <a:extLst>
                      <a:ext uri="{28A0092B-C50C-407E-A947-70E740481C1C}">
                        <a14:useLocalDpi xmlns:a14="http://schemas.microsoft.com/office/drawing/2010/main" val="0"/>
                      </a:ext>
                    </a:extLst>
                  </a:blip>
                  <a:srcRect/>
                  <a:stretch>
                    <a:fillRect/>
                  </a:stretch>
                </pic:blipFill>
                <pic:spPr>
                  <a:xfrm>
                    <a:off x="0" y="0"/>
                    <a:ext cx="1652904" cy="285750"/>
                  </a:xfrm>
                  <a:prstGeom prst="rect">
                    <a:avLst/>
                  </a:prstGeom>
                </pic:spPr>
              </pic:pic>
            </a:graphicData>
          </a:graphic>
        </wp:anchor>
      </w:drawing>
    </w:r>
    <w:r>
      <w:rPr>
        <w:noProof/>
        <w:lang w:val="fr-FR" w:eastAsia="fr-FR"/>
      </w:rPr>
      <w:drawing>
        <wp:anchor distT="0" distB="0" distL="0" distR="0" simplePos="0" relativeHeight="3" behindDoc="1" locked="0" layoutInCell="1" allowOverlap="1">
          <wp:simplePos x="0" y="0"/>
          <wp:positionH relativeFrom="column">
            <wp:posOffset>460375</wp:posOffset>
          </wp:positionH>
          <wp:positionV relativeFrom="page">
            <wp:posOffset>9903460</wp:posOffset>
          </wp:positionV>
          <wp:extent cx="1371600" cy="525144"/>
          <wp:effectExtent l="0" t="0" r="0" b="8255"/>
          <wp:wrapTight wrapText="bothSides">
            <wp:wrapPolygon edited="0">
              <wp:start x="0" y="0"/>
              <wp:lineTo x="0" y="21600"/>
              <wp:lineTo x="21600" y="21600"/>
              <wp:lineTo x="21600" y="0"/>
              <wp:lineTo x="0" y="0"/>
            </wp:wrapPolygon>
          </wp:wrapTight>
          <wp:docPr id="30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4" cstate="print">
                    <a:extLst>
                      <a:ext uri="{28A0092B-C50C-407E-A947-70E740481C1C}">
                        <a14:useLocalDpi xmlns:a14="http://schemas.microsoft.com/office/drawing/2010/main" val="0"/>
                      </a:ext>
                    </a:extLst>
                  </a:blip>
                  <a:srcRect/>
                  <a:stretch>
                    <a:fillRect/>
                  </a:stretch>
                </pic:blipFill>
                <pic:spPr>
                  <a:xfrm>
                    <a:off x="0" y="0"/>
                    <a:ext cx="1371600" cy="525144"/>
                  </a:xfrm>
                  <a:prstGeom prst="rect">
                    <a:avLst/>
                  </a:prstGeom>
                </pic:spPr>
              </pic:pic>
            </a:graphicData>
          </a:graphic>
        </wp:anchor>
      </w:drawing>
    </w:r>
    <w:r>
      <w:rPr>
        <w:noProof/>
        <w:lang w:val="fr-FR" w:eastAsia="fr-FR"/>
      </w:rPr>
      <w:drawing>
        <wp:anchor distT="0" distB="0" distL="0" distR="0" simplePos="0" relativeHeight="4" behindDoc="1" locked="0" layoutInCell="1" allowOverlap="1">
          <wp:simplePos x="0" y="0"/>
          <wp:positionH relativeFrom="column">
            <wp:posOffset>-458470</wp:posOffset>
          </wp:positionH>
          <wp:positionV relativeFrom="paragraph">
            <wp:posOffset>2312</wp:posOffset>
          </wp:positionV>
          <wp:extent cx="723265" cy="479425"/>
          <wp:effectExtent l="0" t="0" r="635" b="0"/>
          <wp:wrapTight wrapText="bothSides">
            <wp:wrapPolygon edited="0">
              <wp:start x="0" y="0"/>
              <wp:lineTo x="0" y="21600"/>
              <wp:lineTo x="21600" y="21600"/>
              <wp:lineTo x="21600" y="0"/>
              <wp:lineTo x="0" y="0"/>
            </wp:wrapPolygon>
          </wp:wrapTight>
          <wp:docPr id="30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723265" cy="479425"/>
                  </a:xfrm>
                  <a:prstGeom prst="rect">
                    <a:avLst/>
                  </a:prstGeom>
                </pic:spPr>
              </pic:pic>
            </a:graphicData>
          </a:graphic>
        </wp:anchor>
      </w:drawing>
    </w:r>
  </w:p>
  <w:p w:rsidR="00B021B9" w:rsidRDefault="00B021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C1" w:rsidRDefault="009726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22" w:rsidRDefault="00D06C22">
      <w:pPr>
        <w:spacing w:after="0" w:line="240" w:lineRule="auto"/>
      </w:pPr>
      <w:r>
        <w:separator/>
      </w:r>
    </w:p>
  </w:footnote>
  <w:footnote w:type="continuationSeparator" w:id="0">
    <w:p w:rsidR="00D06C22" w:rsidRDefault="00D0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C1" w:rsidRDefault="009726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B9" w:rsidRDefault="009726C1">
    <w:pPr>
      <w:pStyle w:val="En-tte"/>
    </w:pPr>
    <w:bookmarkStart w:id="0" w:name="_GoBack"/>
    <w:r>
      <w:rPr>
        <w:noProof/>
        <w:lang w:val="fr-FR" w:eastAsia="fr-FR"/>
      </w:rPr>
      <w:drawing>
        <wp:anchor distT="0" distB="0" distL="114300" distR="114300" simplePos="0" relativeHeight="2" behindDoc="0" locked="0" layoutInCell="1" allowOverlap="1" wp14:anchorId="38D9ABF8" wp14:editId="11A726FB">
          <wp:simplePos x="0" y="0"/>
          <wp:positionH relativeFrom="margin">
            <wp:posOffset>2659380</wp:posOffset>
          </wp:positionH>
          <wp:positionV relativeFrom="paragraph">
            <wp:posOffset>10160</wp:posOffset>
          </wp:positionV>
          <wp:extent cx="2819400" cy="593901"/>
          <wp:effectExtent l="0" t="0" r="0" b="0"/>
          <wp:wrapSquare wrapText="bothSides"/>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819400" cy="593901"/>
                  </a:xfrm>
                  <a:prstGeom prst="rect">
                    <a:avLst/>
                  </a:prstGeom>
                </pic:spPr>
              </pic:pic>
            </a:graphicData>
          </a:graphic>
        </wp:anchor>
      </w:drawing>
    </w:r>
    <w:bookmarkEnd w:id="0"/>
    <w:r>
      <w:rPr>
        <w:noProof/>
        <w:lang w:val="fr-FR" w:eastAsia="fr-FR"/>
      </w:rPr>
      <w:drawing>
        <wp:anchor distT="0" distB="0" distL="114300" distR="114300" simplePos="0" relativeHeight="251658240" behindDoc="0" locked="0" layoutInCell="1" allowOverlap="1" wp14:anchorId="14E770DA" wp14:editId="0DE106E2">
          <wp:simplePos x="0" y="0"/>
          <wp:positionH relativeFrom="column">
            <wp:posOffset>875665</wp:posOffset>
          </wp:positionH>
          <wp:positionV relativeFrom="paragraph">
            <wp:posOffset>-274320</wp:posOffset>
          </wp:positionV>
          <wp:extent cx="906780" cy="983544"/>
          <wp:effectExtent l="0" t="0" r="7620" b="7620"/>
          <wp:wrapSquare wrapText="bothSides"/>
          <wp:docPr id="1" name="Image 1" descr="C:\Users\Chewbacca\Downloads\AF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wbacca\Downloads\AFEA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780" cy="983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1B9" w:rsidRDefault="00B021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C1" w:rsidRDefault="009726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B9"/>
    <w:rsid w:val="009726C1"/>
    <w:rsid w:val="00B021B9"/>
    <w:rsid w:val="00D06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5D818-EE3F-480C-BE17-6BD3EA6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rPr>
      <w:color w:val="0563C1"/>
      <w:u w:val="single"/>
    </w:rPr>
  </w:style>
  <w:style w:type="character" w:customStyle="1" w:styleId="shorttext">
    <w:name w:val="short_text"/>
    <w:basedOn w:val="Policepardfaut"/>
  </w:style>
  <w:style w:type="character" w:customStyle="1" w:styleId="hps">
    <w:name w:val="hps"/>
    <w:basedOn w:val="Policepardfaut"/>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paragraph" w:styleId="Rvision">
    <w:name w:val="Revision"/>
    <w:uiPriority w:val="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ncontres.doctorales.adf@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racte.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gif"/><Relationship Id="rId5" Type="http://schemas.openxmlformats.org/officeDocument/2006/relationships/image" Target="media/image7.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4689</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Thibault Le Cozanet</cp:lastModifiedBy>
  <cp:revision>3</cp:revision>
  <dcterms:created xsi:type="dcterms:W3CDTF">2014-07-25T15:01:00Z</dcterms:created>
  <dcterms:modified xsi:type="dcterms:W3CDTF">2014-08-15T14:34:00Z</dcterms:modified>
</cp:coreProperties>
</file>